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0AA" w:rsidRPr="000031F3" w:rsidRDefault="004A30AA" w:rsidP="00050D7A">
      <w:pPr>
        <w:jc w:val="center"/>
        <w:outlineLvl w:val="0"/>
        <w:rPr>
          <w:rFonts w:ascii="Calibri" w:hAnsi="Calibri"/>
          <w:b/>
          <w:sz w:val="40"/>
          <w:szCs w:val="40"/>
        </w:rPr>
      </w:pPr>
      <w:r w:rsidRPr="000031F3">
        <w:rPr>
          <w:rFonts w:ascii="Calibri" w:hAnsi="Calibri"/>
          <w:b/>
          <w:sz w:val="40"/>
          <w:szCs w:val="40"/>
        </w:rPr>
        <w:t>Glucosamin til artrosepatienter?</w:t>
      </w:r>
    </w:p>
    <w:p w:rsidR="004A30AA" w:rsidRPr="00B04347" w:rsidRDefault="004A30AA" w:rsidP="00B52D1E">
      <w:pPr>
        <w:jc w:val="center"/>
        <w:rPr>
          <w:rFonts w:ascii="Calibri" w:hAnsi="Calibri"/>
          <w:sz w:val="28"/>
          <w:szCs w:val="28"/>
        </w:rPr>
      </w:pPr>
    </w:p>
    <w:p w:rsidR="004A30AA" w:rsidRPr="00B04347" w:rsidRDefault="004A30AA" w:rsidP="00050D7A">
      <w:pPr>
        <w:jc w:val="center"/>
        <w:outlineLvl w:val="0"/>
        <w:rPr>
          <w:rFonts w:ascii="Calibri" w:hAnsi="Calibri"/>
          <w:sz w:val="28"/>
          <w:szCs w:val="28"/>
        </w:rPr>
      </w:pPr>
      <w:r>
        <w:rPr>
          <w:rFonts w:ascii="Calibri" w:hAnsi="Calibri"/>
          <w:sz w:val="28"/>
          <w:szCs w:val="28"/>
        </w:rPr>
        <w:t>L</w:t>
      </w:r>
      <w:r w:rsidRPr="00B04347">
        <w:rPr>
          <w:rFonts w:ascii="Calibri" w:hAnsi="Calibri"/>
          <w:sz w:val="28"/>
          <w:szCs w:val="28"/>
        </w:rPr>
        <w:t>itteraturstudie til belysning af dokumentationen for effekt af glucosamin.</w:t>
      </w:r>
    </w:p>
    <w:p w:rsidR="004A30AA" w:rsidRDefault="004A30AA" w:rsidP="00B52D1E">
      <w:pPr>
        <w:jc w:val="center"/>
        <w:rPr>
          <w:rFonts w:ascii="Calibri" w:hAnsi="Calibri"/>
          <w:sz w:val="28"/>
          <w:szCs w:val="28"/>
        </w:rPr>
      </w:pPr>
    </w:p>
    <w:p w:rsidR="004A30AA" w:rsidRDefault="004A30AA" w:rsidP="00B52D1E">
      <w:pPr>
        <w:jc w:val="center"/>
        <w:rPr>
          <w:rFonts w:ascii="Calibri" w:hAnsi="Calibri"/>
          <w:sz w:val="28"/>
          <w:szCs w:val="28"/>
        </w:rPr>
      </w:pPr>
    </w:p>
    <w:p w:rsidR="004A30AA" w:rsidRDefault="004A30AA" w:rsidP="00050D7A">
      <w:pPr>
        <w:outlineLvl w:val="0"/>
        <w:rPr>
          <w:rFonts w:ascii="Calibri" w:hAnsi="Calibri"/>
          <w:b/>
          <w:sz w:val="32"/>
          <w:szCs w:val="32"/>
          <w:u w:val="single"/>
        </w:rPr>
      </w:pPr>
      <w:r>
        <w:rPr>
          <w:rFonts w:ascii="Calibri" w:hAnsi="Calibri"/>
          <w:b/>
          <w:sz w:val="32"/>
          <w:szCs w:val="32"/>
          <w:u w:val="single"/>
        </w:rPr>
        <w:t>Indholdsfortegnelse:</w:t>
      </w:r>
    </w:p>
    <w:p w:rsidR="004A30AA" w:rsidRDefault="004A30AA" w:rsidP="00725662">
      <w:pPr>
        <w:numPr>
          <w:ilvl w:val="0"/>
          <w:numId w:val="5"/>
        </w:numPr>
        <w:rPr>
          <w:rFonts w:ascii="Calibri" w:hAnsi="Calibri"/>
          <w:sz w:val="32"/>
          <w:szCs w:val="32"/>
        </w:rPr>
      </w:pPr>
      <w:r>
        <w:rPr>
          <w:rFonts w:ascii="Calibri" w:hAnsi="Calibri"/>
          <w:sz w:val="32"/>
          <w:szCs w:val="32"/>
        </w:rPr>
        <w:t>Gruppen (side 2)</w:t>
      </w:r>
      <w:r>
        <w:rPr>
          <w:rFonts w:ascii="Calibri" w:hAnsi="Calibri"/>
          <w:sz w:val="32"/>
          <w:szCs w:val="32"/>
        </w:rPr>
        <w:tab/>
      </w:r>
      <w:r>
        <w:rPr>
          <w:rFonts w:ascii="Calibri" w:hAnsi="Calibri"/>
          <w:sz w:val="32"/>
          <w:szCs w:val="32"/>
        </w:rPr>
        <w:tab/>
      </w:r>
      <w:r>
        <w:rPr>
          <w:rFonts w:ascii="Calibri" w:hAnsi="Calibri"/>
          <w:sz w:val="32"/>
          <w:szCs w:val="32"/>
        </w:rPr>
        <w:tab/>
      </w:r>
      <w:r>
        <w:rPr>
          <w:rFonts w:ascii="Calibri" w:hAnsi="Calibri"/>
          <w:sz w:val="32"/>
          <w:szCs w:val="32"/>
        </w:rPr>
        <w:tab/>
      </w:r>
      <w:r>
        <w:rPr>
          <w:rFonts w:ascii="Calibri" w:hAnsi="Calibri"/>
          <w:sz w:val="32"/>
          <w:szCs w:val="32"/>
        </w:rPr>
        <w:tab/>
      </w:r>
    </w:p>
    <w:p w:rsidR="004A30AA" w:rsidRDefault="004A30AA" w:rsidP="00725662">
      <w:pPr>
        <w:numPr>
          <w:ilvl w:val="0"/>
          <w:numId w:val="5"/>
        </w:numPr>
        <w:rPr>
          <w:rFonts w:ascii="Calibri" w:hAnsi="Calibri"/>
          <w:sz w:val="32"/>
          <w:szCs w:val="32"/>
        </w:rPr>
      </w:pPr>
      <w:r>
        <w:rPr>
          <w:rFonts w:ascii="Calibri" w:hAnsi="Calibri"/>
          <w:sz w:val="32"/>
          <w:szCs w:val="32"/>
        </w:rPr>
        <w:t>Introduktion (side 2)</w:t>
      </w:r>
    </w:p>
    <w:p w:rsidR="004A30AA" w:rsidRDefault="004A30AA" w:rsidP="00725662">
      <w:pPr>
        <w:numPr>
          <w:ilvl w:val="0"/>
          <w:numId w:val="5"/>
        </w:numPr>
        <w:rPr>
          <w:rFonts w:ascii="Calibri" w:hAnsi="Calibri"/>
          <w:sz w:val="32"/>
          <w:szCs w:val="32"/>
        </w:rPr>
      </w:pPr>
      <w:r>
        <w:rPr>
          <w:rFonts w:ascii="Calibri" w:hAnsi="Calibri"/>
          <w:sz w:val="32"/>
          <w:szCs w:val="32"/>
        </w:rPr>
        <w:t>Formål (side 2)</w:t>
      </w:r>
    </w:p>
    <w:p w:rsidR="004A30AA" w:rsidRDefault="004A30AA" w:rsidP="00725662">
      <w:pPr>
        <w:numPr>
          <w:ilvl w:val="0"/>
          <w:numId w:val="5"/>
        </w:numPr>
        <w:rPr>
          <w:rFonts w:ascii="Calibri" w:hAnsi="Calibri"/>
          <w:sz w:val="32"/>
          <w:szCs w:val="32"/>
        </w:rPr>
      </w:pPr>
      <w:r>
        <w:rPr>
          <w:rFonts w:ascii="Calibri" w:hAnsi="Calibri"/>
          <w:sz w:val="32"/>
          <w:szCs w:val="32"/>
        </w:rPr>
        <w:t>Metode (side 3)</w:t>
      </w:r>
    </w:p>
    <w:p w:rsidR="004A30AA" w:rsidRDefault="004A30AA" w:rsidP="00725662">
      <w:pPr>
        <w:numPr>
          <w:ilvl w:val="0"/>
          <w:numId w:val="5"/>
        </w:numPr>
        <w:rPr>
          <w:rFonts w:ascii="Calibri" w:hAnsi="Calibri"/>
          <w:sz w:val="32"/>
          <w:szCs w:val="32"/>
        </w:rPr>
      </w:pPr>
      <w:r>
        <w:rPr>
          <w:rFonts w:ascii="Calibri" w:hAnsi="Calibri"/>
          <w:sz w:val="32"/>
          <w:szCs w:val="32"/>
        </w:rPr>
        <w:t>Materiale (side 3)</w:t>
      </w:r>
    </w:p>
    <w:p w:rsidR="004A30AA" w:rsidRDefault="004A30AA" w:rsidP="00725662">
      <w:pPr>
        <w:numPr>
          <w:ilvl w:val="0"/>
          <w:numId w:val="5"/>
        </w:numPr>
        <w:rPr>
          <w:rFonts w:ascii="Calibri" w:hAnsi="Calibri"/>
          <w:sz w:val="32"/>
          <w:szCs w:val="32"/>
        </w:rPr>
      </w:pPr>
      <w:r>
        <w:rPr>
          <w:rFonts w:ascii="Calibri" w:hAnsi="Calibri"/>
          <w:sz w:val="32"/>
          <w:szCs w:val="32"/>
        </w:rPr>
        <w:t>Resultater (side 4)</w:t>
      </w:r>
    </w:p>
    <w:p w:rsidR="004A30AA" w:rsidRDefault="004A30AA" w:rsidP="000031F3">
      <w:pPr>
        <w:ind w:left="360" w:firstLine="360"/>
        <w:rPr>
          <w:rFonts w:ascii="Calibri" w:hAnsi="Calibri"/>
          <w:sz w:val="32"/>
          <w:szCs w:val="32"/>
        </w:rPr>
      </w:pPr>
      <w:r>
        <w:rPr>
          <w:rFonts w:ascii="Calibri" w:hAnsi="Calibri"/>
          <w:sz w:val="32"/>
          <w:szCs w:val="32"/>
        </w:rPr>
        <w:tab/>
        <w:t>- Gennemgang af RCT (side 4)</w:t>
      </w:r>
    </w:p>
    <w:p w:rsidR="004A30AA" w:rsidRDefault="004A30AA" w:rsidP="00725662">
      <w:pPr>
        <w:ind w:left="1304"/>
        <w:rPr>
          <w:rFonts w:ascii="Calibri" w:hAnsi="Calibri"/>
          <w:sz w:val="32"/>
          <w:szCs w:val="32"/>
        </w:rPr>
      </w:pPr>
      <w:r>
        <w:rPr>
          <w:rFonts w:ascii="Calibri" w:hAnsi="Calibri"/>
          <w:sz w:val="32"/>
          <w:szCs w:val="32"/>
        </w:rPr>
        <w:tab/>
        <w:t>Samlet vurdering af RCT (side 10)</w:t>
      </w:r>
    </w:p>
    <w:p w:rsidR="004A30AA" w:rsidRDefault="004A30AA" w:rsidP="000031F3">
      <w:pPr>
        <w:ind w:left="360"/>
        <w:rPr>
          <w:rFonts w:ascii="Calibri" w:hAnsi="Calibri"/>
          <w:sz w:val="32"/>
          <w:szCs w:val="32"/>
        </w:rPr>
      </w:pPr>
      <w:r>
        <w:rPr>
          <w:rFonts w:ascii="Calibri" w:hAnsi="Calibri"/>
          <w:sz w:val="32"/>
          <w:szCs w:val="32"/>
        </w:rPr>
        <w:tab/>
        <w:t>- Gennemgang af metaanalyse (side 13)</w:t>
      </w:r>
    </w:p>
    <w:p w:rsidR="004A30AA" w:rsidRDefault="004A30AA" w:rsidP="00725662">
      <w:pPr>
        <w:ind w:left="1304"/>
        <w:rPr>
          <w:rFonts w:ascii="Calibri" w:hAnsi="Calibri"/>
          <w:sz w:val="32"/>
          <w:szCs w:val="32"/>
        </w:rPr>
      </w:pPr>
      <w:r>
        <w:rPr>
          <w:rFonts w:ascii="Calibri" w:hAnsi="Calibri"/>
          <w:sz w:val="32"/>
          <w:szCs w:val="32"/>
        </w:rPr>
        <w:tab/>
        <w:t>Vurdering af metaanalyse (side 14)</w:t>
      </w:r>
    </w:p>
    <w:p w:rsidR="004A30AA" w:rsidRDefault="004A30AA" w:rsidP="000031F3">
      <w:pPr>
        <w:ind w:left="360"/>
        <w:rPr>
          <w:rFonts w:ascii="Calibri" w:hAnsi="Calibri"/>
          <w:sz w:val="32"/>
          <w:szCs w:val="32"/>
        </w:rPr>
      </w:pPr>
      <w:r>
        <w:rPr>
          <w:rFonts w:ascii="Calibri" w:hAnsi="Calibri"/>
          <w:sz w:val="32"/>
          <w:szCs w:val="32"/>
        </w:rPr>
        <w:tab/>
        <w:t>- Gennemgang af reviews (side 14)</w:t>
      </w:r>
    </w:p>
    <w:p w:rsidR="004A30AA" w:rsidRDefault="004A30AA" w:rsidP="00725662">
      <w:pPr>
        <w:ind w:left="1304"/>
        <w:rPr>
          <w:rFonts w:ascii="Calibri" w:hAnsi="Calibri"/>
          <w:sz w:val="32"/>
          <w:szCs w:val="32"/>
        </w:rPr>
      </w:pPr>
      <w:r>
        <w:rPr>
          <w:rFonts w:ascii="Calibri" w:hAnsi="Calibri"/>
          <w:sz w:val="32"/>
          <w:szCs w:val="32"/>
        </w:rPr>
        <w:tab/>
        <w:t>A: Gennemgang af review med positiv konklusion</w:t>
      </w:r>
    </w:p>
    <w:p w:rsidR="004A30AA" w:rsidRDefault="004A30AA" w:rsidP="00725662">
      <w:pPr>
        <w:ind w:left="1304"/>
        <w:rPr>
          <w:rFonts w:ascii="Calibri" w:hAnsi="Calibri"/>
          <w:sz w:val="32"/>
          <w:szCs w:val="32"/>
        </w:rPr>
      </w:pPr>
      <w:r>
        <w:rPr>
          <w:rFonts w:ascii="Calibri" w:hAnsi="Calibri"/>
          <w:sz w:val="32"/>
          <w:szCs w:val="32"/>
        </w:rPr>
        <w:tab/>
        <w:t>B: Gennemgang af review med inkonklusivt resultat</w:t>
      </w:r>
    </w:p>
    <w:p w:rsidR="004A30AA" w:rsidRDefault="004A30AA" w:rsidP="00725662">
      <w:pPr>
        <w:ind w:left="1304"/>
        <w:rPr>
          <w:rFonts w:ascii="Calibri" w:hAnsi="Calibri"/>
          <w:sz w:val="32"/>
          <w:szCs w:val="32"/>
        </w:rPr>
      </w:pPr>
      <w:r>
        <w:rPr>
          <w:rFonts w:ascii="Calibri" w:hAnsi="Calibri"/>
          <w:sz w:val="32"/>
          <w:szCs w:val="32"/>
        </w:rPr>
        <w:tab/>
        <w:t>C: Gennemgang af review med negativ konklusion</w:t>
      </w:r>
    </w:p>
    <w:p w:rsidR="004A30AA" w:rsidRDefault="004A30AA" w:rsidP="00725662">
      <w:pPr>
        <w:ind w:left="360"/>
        <w:rPr>
          <w:rFonts w:ascii="Calibri" w:hAnsi="Calibri"/>
          <w:sz w:val="32"/>
          <w:szCs w:val="32"/>
        </w:rPr>
      </w:pPr>
      <w:r>
        <w:rPr>
          <w:rFonts w:ascii="Calibri" w:hAnsi="Calibri"/>
          <w:sz w:val="32"/>
          <w:szCs w:val="32"/>
        </w:rPr>
        <w:tab/>
      </w:r>
      <w:r>
        <w:rPr>
          <w:rFonts w:ascii="Calibri" w:hAnsi="Calibri"/>
          <w:sz w:val="32"/>
          <w:szCs w:val="32"/>
        </w:rPr>
        <w:tab/>
        <w:t>Samlet vurdering af reviews (side 16)</w:t>
      </w:r>
    </w:p>
    <w:p w:rsidR="004A30AA" w:rsidRDefault="004A30AA" w:rsidP="00725662">
      <w:pPr>
        <w:numPr>
          <w:ilvl w:val="0"/>
          <w:numId w:val="7"/>
        </w:numPr>
        <w:rPr>
          <w:rFonts w:ascii="Calibri" w:hAnsi="Calibri"/>
          <w:sz w:val="32"/>
          <w:szCs w:val="32"/>
        </w:rPr>
      </w:pPr>
      <w:r>
        <w:rPr>
          <w:rFonts w:ascii="Calibri" w:hAnsi="Calibri"/>
          <w:sz w:val="32"/>
          <w:szCs w:val="32"/>
        </w:rPr>
        <w:t>Baggrundsmateriale (side 18)</w:t>
      </w:r>
    </w:p>
    <w:p w:rsidR="004A30AA" w:rsidRDefault="004A30AA" w:rsidP="00725662">
      <w:pPr>
        <w:ind w:left="1304"/>
        <w:rPr>
          <w:rFonts w:ascii="Calibri" w:hAnsi="Calibri"/>
          <w:sz w:val="32"/>
          <w:szCs w:val="32"/>
        </w:rPr>
      </w:pPr>
      <w:r>
        <w:rPr>
          <w:rFonts w:ascii="Calibri" w:hAnsi="Calibri"/>
          <w:sz w:val="32"/>
          <w:szCs w:val="32"/>
        </w:rPr>
        <w:t>Cochrane 2005</w:t>
      </w:r>
    </w:p>
    <w:p w:rsidR="004A30AA" w:rsidRDefault="004A30AA" w:rsidP="00725662">
      <w:pPr>
        <w:ind w:left="1304"/>
        <w:rPr>
          <w:rFonts w:ascii="Calibri" w:hAnsi="Calibri"/>
          <w:sz w:val="32"/>
          <w:szCs w:val="32"/>
        </w:rPr>
      </w:pPr>
      <w:r>
        <w:rPr>
          <w:rFonts w:ascii="Calibri" w:hAnsi="Calibri"/>
          <w:sz w:val="32"/>
          <w:szCs w:val="32"/>
        </w:rPr>
        <w:t>Cochrane 2009</w:t>
      </w:r>
      <w:r w:rsidRPr="000031F3">
        <w:rPr>
          <w:rFonts w:ascii="Calibri" w:hAnsi="Calibri"/>
          <w:sz w:val="32"/>
          <w:szCs w:val="32"/>
        </w:rPr>
        <w:t xml:space="preserve"> </w:t>
      </w:r>
    </w:p>
    <w:p w:rsidR="004A30AA" w:rsidRDefault="004A30AA" w:rsidP="00725662">
      <w:pPr>
        <w:ind w:left="1304"/>
        <w:rPr>
          <w:rFonts w:ascii="Calibri" w:hAnsi="Calibri"/>
          <w:sz w:val="32"/>
          <w:szCs w:val="32"/>
        </w:rPr>
      </w:pPr>
      <w:r>
        <w:rPr>
          <w:rFonts w:ascii="Calibri" w:hAnsi="Calibri"/>
          <w:sz w:val="32"/>
          <w:szCs w:val="32"/>
        </w:rPr>
        <w:t>Økonomi</w:t>
      </w:r>
    </w:p>
    <w:p w:rsidR="004A30AA" w:rsidRDefault="004A30AA" w:rsidP="00725662">
      <w:pPr>
        <w:numPr>
          <w:ilvl w:val="0"/>
          <w:numId w:val="7"/>
        </w:numPr>
        <w:rPr>
          <w:rFonts w:ascii="Calibri" w:hAnsi="Calibri"/>
          <w:sz w:val="32"/>
          <w:szCs w:val="32"/>
        </w:rPr>
      </w:pPr>
      <w:r>
        <w:rPr>
          <w:rFonts w:ascii="Calibri" w:hAnsi="Calibri"/>
          <w:sz w:val="32"/>
          <w:szCs w:val="32"/>
        </w:rPr>
        <w:t>Diskussion (side 19)</w:t>
      </w:r>
    </w:p>
    <w:p w:rsidR="004A30AA" w:rsidRDefault="004A30AA" w:rsidP="00725662">
      <w:pPr>
        <w:numPr>
          <w:ilvl w:val="0"/>
          <w:numId w:val="7"/>
        </w:numPr>
        <w:rPr>
          <w:rFonts w:ascii="Calibri" w:hAnsi="Calibri"/>
          <w:sz w:val="32"/>
          <w:szCs w:val="32"/>
        </w:rPr>
      </w:pPr>
      <w:r>
        <w:rPr>
          <w:rFonts w:ascii="Calibri" w:hAnsi="Calibri"/>
          <w:sz w:val="32"/>
          <w:szCs w:val="32"/>
        </w:rPr>
        <w:t>Konklusion (side 21)</w:t>
      </w:r>
    </w:p>
    <w:p w:rsidR="004A30AA" w:rsidRDefault="004A30AA" w:rsidP="00725662">
      <w:pPr>
        <w:numPr>
          <w:ilvl w:val="0"/>
          <w:numId w:val="7"/>
        </w:numPr>
        <w:rPr>
          <w:rFonts w:ascii="Calibri" w:hAnsi="Calibri"/>
          <w:sz w:val="32"/>
          <w:szCs w:val="32"/>
        </w:rPr>
      </w:pPr>
      <w:r>
        <w:rPr>
          <w:rFonts w:ascii="Calibri" w:hAnsi="Calibri"/>
          <w:sz w:val="32"/>
          <w:szCs w:val="32"/>
        </w:rPr>
        <w:t>Perspektivering (side 21)</w:t>
      </w:r>
    </w:p>
    <w:p w:rsidR="004A30AA" w:rsidRDefault="004A30AA" w:rsidP="00725662">
      <w:pPr>
        <w:numPr>
          <w:ilvl w:val="0"/>
          <w:numId w:val="7"/>
        </w:numPr>
        <w:rPr>
          <w:rFonts w:ascii="Calibri" w:hAnsi="Calibri"/>
          <w:sz w:val="32"/>
          <w:szCs w:val="32"/>
        </w:rPr>
      </w:pPr>
      <w:r>
        <w:rPr>
          <w:rFonts w:ascii="Calibri" w:hAnsi="Calibri"/>
          <w:sz w:val="32"/>
          <w:szCs w:val="32"/>
        </w:rPr>
        <w:t>Interessekonflikter (side 23)</w:t>
      </w:r>
    </w:p>
    <w:p w:rsidR="004A30AA" w:rsidRDefault="004A30AA" w:rsidP="00725662">
      <w:pPr>
        <w:numPr>
          <w:ilvl w:val="0"/>
          <w:numId w:val="7"/>
        </w:numPr>
        <w:rPr>
          <w:rFonts w:ascii="Calibri" w:hAnsi="Calibri"/>
          <w:sz w:val="32"/>
          <w:szCs w:val="32"/>
        </w:rPr>
      </w:pPr>
      <w:r>
        <w:rPr>
          <w:rFonts w:ascii="Calibri" w:hAnsi="Calibri"/>
          <w:sz w:val="32"/>
          <w:szCs w:val="32"/>
        </w:rPr>
        <w:t>Referenceliste (side 24)</w:t>
      </w:r>
    </w:p>
    <w:p w:rsidR="004A30AA" w:rsidRDefault="004A30AA" w:rsidP="00725662">
      <w:pPr>
        <w:numPr>
          <w:ilvl w:val="0"/>
          <w:numId w:val="7"/>
        </w:numPr>
        <w:rPr>
          <w:rFonts w:ascii="Calibri" w:hAnsi="Calibri"/>
          <w:sz w:val="32"/>
          <w:szCs w:val="32"/>
        </w:rPr>
      </w:pPr>
      <w:r>
        <w:rPr>
          <w:rFonts w:ascii="Calibri" w:hAnsi="Calibri"/>
          <w:sz w:val="32"/>
          <w:szCs w:val="32"/>
        </w:rPr>
        <w:t>Bilagsliste (side 26)</w:t>
      </w:r>
    </w:p>
    <w:p w:rsidR="004A30AA" w:rsidRDefault="004A30AA" w:rsidP="00725662">
      <w:pPr>
        <w:rPr>
          <w:rFonts w:ascii="Calibri" w:hAnsi="Calibri"/>
          <w:sz w:val="32"/>
          <w:szCs w:val="32"/>
        </w:rPr>
      </w:pPr>
    </w:p>
    <w:p w:rsidR="004A30AA" w:rsidRDefault="004A30AA" w:rsidP="00725662">
      <w:pPr>
        <w:rPr>
          <w:rFonts w:ascii="Calibri" w:hAnsi="Calibri"/>
          <w:sz w:val="32"/>
          <w:szCs w:val="32"/>
        </w:rPr>
      </w:pPr>
    </w:p>
    <w:p w:rsidR="004A30AA" w:rsidRDefault="004A30AA" w:rsidP="00725662">
      <w:pPr>
        <w:rPr>
          <w:rFonts w:ascii="Calibri" w:hAnsi="Calibri"/>
          <w:sz w:val="32"/>
          <w:szCs w:val="32"/>
        </w:rPr>
      </w:pPr>
    </w:p>
    <w:p w:rsidR="004A30AA" w:rsidRDefault="004A30AA" w:rsidP="00050D7A">
      <w:pPr>
        <w:outlineLvl w:val="0"/>
        <w:rPr>
          <w:rFonts w:ascii="Calibri" w:hAnsi="Calibri" w:cs="Arial"/>
          <w:sz w:val="28"/>
          <w:szCs w:val="28"/>
        </w:rPr>
      </w:pPr>
      <w:r w:rsidRPr="00F83699">
        <w:rPr>
          <w:rFonts w:ascii="Calibri" w:hAnsi="Calibri" w:cs="Arial"/>
          <w:b/>
          <w:sz w:val="32"/>
          <w:szCs w:val="32"/>
          <w:u w:val="single"/>
        </w:rPr>
        <w:t>Gruppen:</w:t>
      </w:r>
      <w:r w:rsidRPr="00B04347">
        <w:rPr>
          <w:rFonts w:ascii="Calibri" w:hAnsi="Calibri" w:cs="Arial"/>
          <w:sz w:val="28"/>
          <w:szCs w:val="28"/>
        </w:rPr>
        <w:t xml:space="preserve"> </w:t>
      </w:r>
    </w:p>
    <w:p w:rsidR="004A30AA" w:rsidRPr="00B04347" w:rsidRDefault="004A30AA" w:rsidP="00B52D1E">
      <w:pPr>
        <w:rPr>
          <w:rFonts w:ascii="Calibri" w:hAnsi="Calibri" w:cs="Arial"/>
          <w:sz w:val="28"/>
          <w:szCs w:val="28"/>
        </w:rPr>
      </w:pPr>
      <w:r w:rsidRPr="00B04347">
        <w:rPr>
          <w:rFonts w:ascii="Calibri" w:hAnsi="Calibri" w:cs="Arial"/>
          <w:sz w:val="28"/>
          <w:szCs w:val="28"/>
        </w:rPr>
        <w:t xml:space="preserve">Rikke Vork, Lise Øhlenschlæger, Tine W Hermann og Karen Frost-Møller. </w:t>
      </w:r>
    </w:p>
    <w:p w:rsidR="004A30AA" w:rsidRPr="00B04347" w:rsidRDefault="004A30AA" w:rsidP="00B52D1E">
      <w:pPr>
        <w:rPr>
          <w:rFonts w:ascii="Calibri" w:hAnsi="Calibri" w:cs="Arial"/>
          <w:sz w:val="28"/>
          <w:szCs w:val="28"/>
        </w:rPr>
      </w:pPr>
      <w:r w:rsidRPr="00B04347">
        <w:rPr>
          <w:rFonts w:ascii="Calibri" w:hAnsi="Calibri" w:cs="Arial"/>
          <w:sz w:val="28"/>
          <w:szCs w:val="28"/>
        </w:rPr>
        <w:t>Vejleder: John Larsen</w:t>
      </w:r>
    </w:p>
    <w:p w:rsidR="004A30AA" w:rsidRPr="00B04347" w:rsidRDefault="004A30AA" w:rsidP="00B52D1E">
      <w:pPr>
        <w:rPr>
          <w:rFonts w:ascii="Calibri" w:hAnsi="Calibri" w:cs="Arial"/>
          <w:sz w:val="28"/>
          <w:szCs w:val="28"/>
        </w:rPr>
      </w:pPr>
    </w:p>
    <w:p w:rsidR="004A30AA" w:rsidRPr="00B04347" w:rsidRDefault="004A30AA" w:rsidP="00050D7A">
      <w:pPr>
        <w:outlineLvl w:val="0"/>
        <w:rPr>
          <w:rFonts w:ascii="Calibri" w:hAnsi="Calibri" w:cs="Arial"/>
          <w:b/>
          <w:sz w:val="32"/>
          <w:szCs w:val="32"/>
          <w:u w:val="single"/>
        </w:rPr>
      </w:pPr>
      <w:r w:rsidRPr="00B04347">
        <w:rPr>
          <w:rFonts w:ascii="Calibri" w:hAnsi="Calibri" w:cs="Arial"/>
          <w:b/>
          <w:sz w:val="32"/>
          <w:szCs w:val="32"/>
          <w:u w:val="single"/>
        </w:rPr>
        <w:t>Introduktion:</w:t>
      </w:r>
    </w:p>
    <w:p w:rsidR="004A30AA" w:rsidRPr="00B04347" w:rsidRDefault="004A30AA" w:rsidP="00B52D1E">
      <w:pPr>
        <w:rPr>
          <w:rFonts w:ascii="Calibri" w:hAnsi="Calibri" w:cs="Arial"/>
          <w:sz w:val="28"/>
          <w:szCs w:val="28"/>
        </w:rPr>
      </w:pPr>
      <w:r w:rsidRPr="00B04347">
        <w:rPr>
          <w:rFonts w:ascii="Calibri" w:hAnsi="Calibri" w:cs="Arial"/>
          <w:sz w:val="28"/>
          <w:szCs w:val="28"/>
        </w:rPr>
        <w:t>Vi behandler i almen praksis mange patienter med ledsmerter. Heraf skyldes en stor del slidgigt. (I det følgende vil slidgigt være angivet som osteoartrose, OA. )</w:t>
      </w:r>
    </w:p>
    <w:p w:rsidR="004A30AA" w:rsidRPr="00B04347" w:rsidRDefault="004A30AA" w:rsidP="00B52D1E">
      <w:pPr>
        <w:rPr>
          <w:rFonts w:ascii="Calibri" w:hAnsi="Calibri" w:cs="Arial"/>
          <w:sz w:val="28"/>
          <w:szCs w:val="28"/>
        </w:rPr>
      </w:pPr>
      <w:r w:rsidRPr="00B04347">
        <w:rPr>
          <w:rFonts w:ascii="Calibri" w:hAnsi="Calibri" w:cs="Arial"/>
          <w:sz w:val="28"/>
          <w:szCs w:val="28"/>
        </w:rPr>
        <w:t>Den medikamentelle behandling har traditionelt bestået af smertestillende medicin i form af paracetamol og NSAID præparater.</w:t>
      </w:r>
    </w:p>
    <w:p w:rsidR="004A30AA" w:rsidRPr="00B04347" w:rsidRDefault="004A30AA" w:rsidP="00B52D1E">
      <w:pPr>
        <w:rPr>
          <w:rFonts w:ascii="Calibri" w:hAnsi="Calibri" w:cs="Arial"/>
          <w:sz w:val="28"/>
          <w:szCs w:val="28"/>
        </w:rPr>
      </w:pPr>
    </w:p>
    <w:p w:rsidR="004A30AA" w:rsidRPr="00B04347" w:rsidRDefault="004A30AA" w:rsidP="00B52D1E">
      <w:pPr>
        <w:rPr>
          <w:rFonts w:ascii="Calibri" w:hAnsi="Calibri" w:cs="Arial"/>
          <w:sz w:val="28"/>
          <w:szCs w:val="28"/>
        </w:rPr>
      </w:pPr>
      <w:r w:rsidRPr="00B04347">
        <w:rPr>
          <w:rFonts w:ascii="Calibri" w:hAnsi="Calibri" w:cs="Arial"/>
          <w:sz w:val="28"/>
          <w:szCs w:val="28"/>
        </w:rPr>
        <w:t xml:space="preserve">Gennem </w:t>
      </w:r>
      <w:r>
        <w:rPr>
          <w:rFonts w:ascii="Calibri" w:hAnsi="Calibri" w:cs="Arial"/>
          <w:sz w:val="28"/>
          <w:szCs w:val="28"/>
        </w:rPr>
        <w:t>det seneste årti</w:t>
      </w:r>
      <w:r w:rsidRPr="00B04347">
        <w:rPr>
          <w:rFonts w:ascii="Calibri" w:hAnsi="Calibri" w:cs="Arial"/>
          <w:sz w:val="28"/>
          <w:szCs w:val="28"/>
        </w:rPr>
        <w:t xml:space="preserve"> har det været fl</w:t>
      </w:r>
      <w:r>
        <w:rPr>
          <w:rFonts w:ascii="Calibri" w:hAnsi="Calibri" w:cs="Arial"/>
          <w:sz w:val="28"/>
          <w:szCs w:val="28"/>
        </w:rPr>
        <w:t>ittigt debatteret, hvorvidt gluc</w:t>
      </w:r>
      <w:r w:rsidRPr="00B04347">
        <w:rPr>
          <w:rFonts w:ascii="Calibri" w:hAnsi="Calibri" w:cs="Arial"/>
          <w:sz w:val="28"/>
          <w:szCs w:val="28"/>
        </w:rPr>
        <w:t>osamin (herefter GA) er berettiget til en plads i den medikamentelle behandling af OA. Der er lavet talrige studier på effekten af GA ved OA, og resultaterne af disse har været meget forskelligartede, som vores litteraturstudie vil demonstrere.</w:t>
      </w:r>
    </w:p>
    <w:p w:rsidR="004A30AA" w:rsidRPr="00B04347" w:rsidRDefault="004A30AA" w:rsidP="00B52D1E">
      <w:pPr>
        <w:rPr>
          <w:rFonts w:ascii="Calibri" w:hAnsi="Calibri" w:cs="Arial"/>
          <w:sz w:val="28"/>
          <w:szCs w:val="28"/>
        </w:rPr>
      </w:pPr>
    </w:p>
    <w:p w:rsidR="004A30AA" w:rsidRPr="00B04347" w:rsidRDefault="004A30AA" w:rsidP="00B52D1E">
      <w:pPr>
        <w:rPr>
          <w:rFonts w:ascii="Calibri" w:hAnsi="Calibri" w:cs="Arial"/>
          <w:sz w:val="28"/>
          <w:szCs w:val="28"/>
        </w:rPr>
      </w:pPr>
      <w:r w:rsidRPr="00B04347">
        <w:rPr>
          <w:rFonts w:ascii="Calibri" w:hAnsi="Calibri" w:cs="Arial"/>
          <w:sz w:val="28"/>
          <w:szCs w:val="28"/>
        </w:rPr>
        <w:t>Siden november 2003 har</w:t>
      </w:r>
      <w:r>
        <w:rPr>
          <w:rFonts w:ascii="Calibri" w:hAnsi="Calibri" w:cs="Arial"/>
          <w:sz w:val="28"/>
          <w:szCs w:val="28"/>
        </w:rPr>
        <w:t xml:space="preserve"> der været ydet tilskud til gluc</w:t>
      </w:r>
      <w:r w:rsidRPr="00B04347">
        <w:rPr>
          <w:rFonts w:ascii="Calibri" w:hAnsi="Calibri" w:cs="Arial"/>
          <w:sz w:val="28"/>
          <w:szCs w:val="28"/>
        </w:rPr>
        <w:t>osamin.</w:t>
      </w:r>
      <w:r>
        <w:rPr>
          <w:rFonts w:ascii="Calibri" w:hAnsi="Calibri" w:cs="Arial"/>
          <w:sz w:val="28"/>
          <w:szCs w:val="28"/>
        </w:rPr>
        <w:t xml:space="preserve"> </w:t>
      </w:r>
      <w:r w:rsidRPr="00B04347">
        <w:rPr>
          <w:rFonts w:ascii="Calibri" w:hAnsi="Calibri" w:cs="Arial"/>
          <w:sz w:val="28"/>
          <w:szCs w:val="28"/>
        </w:rPr>
        <w:t>(#1)</w:t>
      </w:r>
    </w:p>
    <w:p w:rsidR="004A30AA" w:rsidRPr="00B04347" w:rsidRDefault="004A30AA" w:rsidP="00B52D1E">
      <w:pPr>
        <w:rPr>
          <w:rFonts w:ascii="Calibri" w:hAnsi="Calibri" w:cs="Arial"/>
          <w:sz w:val="28"/>
          <w:szCs w:val="28"/>
        </w:rPr>
      </w:pPr>
      <w:r w:rsidRPr="00B04347">
        <w:rPr>
          <w:rFonts w:ascii="Calibri" w:hAnsi="Calibri" w:cs="Arial"/>
          <w:sz w:val="28"/>
          <w:szCs w:val="28"/>
        </w:rPr>
        <w:t xml:space="preserve">Tilskuddet gives som generelt klausuleret tilskud til let til moderat OA. </w:t>
      </w:r>
    </w:p>
    <w:p w:rsidR="004A30AA" w:rsidRPr="00B04347" w:rsidRDefault="004A30AA" w:rsidP="00B52D1E">
      <w:pPr>
        <w:rPr>
          <w:rFonts w:ascii="Calibri" w:hAnsi="Calibri" w:cs="Arial"/>
          <w:sz w:val="28"/>
          <w:szCs w:val="28"/>
        </w:rPr>
      </w:pPr>
      <w:r w:rsidRPr="00B04347">
        <w:rPr>
          <w:rFonts w:ascii="Calibri" w:hAnsi="Calibri" w:cs="Arial"/>
          <w:sz w:val="28"/>
          <w:szCs w:val="28"/>
        </w:rPr>
        <w:t xml:space="preserve">I 2004 udgav IRF en behandlingsvejledning for OA, hvor </w:t>
      </w:r>
      <w:r>
        <w:rPr>
          <w:rFonts w:ascii="Calibri" w:hAnsi="Calibri" w:cs="Arial"/>
          <w:sz w:val="28"/>
          <w:szCs w:val="28"/>
        </w:rPr>
        <w:t>glucosamin</w:t>
      </w:r>
      <w:r w:rsidRPr="00B04347">
        <w:rPr>
          <w:rFonts w:ascii="Calibri" w:hAnsi="Calibri" w:cs="Arial"/>
          <w:sz w:val="28"/>
          <w:szCs w:val="28"/>
        </w:rPr>
        <w:t xml:space="preserve"> fremgår som 2.valg efter paracetamol.</w:t>
      </w:r>
      <w:r>
        <w:rPr>
          <w:rFonts w:ascii="Calibri" w:hAnsi="Calibri" w:cs="Arial"/>
          <w:sz w:val="28"/>
          <w:szCs w:val="28"/>
        </w:rPr>
        <w:t xml:space="preserve"> </w:t>
      </w:r>
      <w:r w:rsidRPr="00B04347">
        <w:rPr>
          <w:rFonts w:ascii="Calibri" w:hAnsi="Calibri" w:cs="Arial"/>
          <w:sz w:val="28"/>
          <w:szCs w:val="28"/>
        </w:rPr>
        <w:t>(#</w:t>
      </w:r>
      <w:r>
        <w:rPr>
          <w:rFonts w:ascii="Calibri" w:hAnsi="Calibri" w:cs="Arial"/>
          <w:sz w:val="28"/>
          <w:szCs w:val="28"/>
        </w:rPr>
        <w:t>2)</w:t>
      </w:r>
    </w:p>
    <w:p w:rsidR="004A30AA" w:rsidRPr="00B04347" w:rsidRDefault="004A30AA" w:rsidP="00B52D1E">
      <w:pPr>
        <w:rPr>
          <w:rFonts w:ascii="Calibri" w:hAnsi="Calibri" w:cs="Arial"/>
          <w:sz w:val="28"/>
          <w:szCs w:val="28"/>
        </w:rPr>
      </w:pPr>
    </w:p>
    <w:p w:rsidR="004A30AA" w:rsidRDefault="004A30AA" w:rsidP="00B52D1E">
      <w:pPr>
        <w:rPr>
          <w:rFonts w:ascii="Calibri" w:hAnsi="Calibri" w:cs="Arial"/>
          <w:sz w:val="28"/>
          <w:szCs w:val="28"/>
        </w:rPr>
      </w:pPr>
      <w:r w:rsidRPr="00B04347">
        <w:rPr>
          <w:rFonts w:ascii="Calibri" w:hAnsi="Calibri" w:cs="Arial"/>
          <w:sz w:val="28"/>
          <w:szCs w:val="28"/>
        </w:rPr>
        <w:t xml:space="preserve">Det er vores opfattelse, at det i almen praksis har været </w:t>
      </w:r>
      <w:r>
        <w:rPr>
          <w:rFonts w:ascii="Calibri" w:hAnsi="Calibri" w:cs="Arial"/>
          <w:sz w:val="28"/>
          <w:szCs w:val="28"/>
        </w:rPr>
        <w:t>kutyme</w:t>
      </w:r>
      <w:r w:rsidRPr="00B04347">
        <w:rPr>
          <w:rFonts w:ascii="Calibri" w:hAnsi="Calibri" w:cs="Arial"/>
          <w:sz w:val="28"/>
          <w:szCs w:val="28"/>
        </w:rPr>
        <w:t xml:space="preserve"> at anbefale og ordinere GA til</w:t>
      </w:r>
      <w:r>
        <w:rPr>
          <w:rFonts w:ascii="Calibri" w:hAnsi="Calibri" w:cs="Arial"/>
          <w:sz w:val="28"/>
          <w:szCs w:val="28"/>
        </w:rPr>
        <w:t xml:space="preserve"> behandling af let til moderat artrose – primært knæartrose.</w:t>
      </w:r>
    </w:p>
    <w:p w:rsidR="004A30AA" w:rsidRDefault="004A30AA" w:rsidP="00B52D1E">
      <w:pPr>
        <w:rPr>
          <w:rFonts w:ascii="Calibri" w:hAnsi="Calibri" w:cs="Arial"/>
          <w:sz w:val="28"/>
          <w:szCs w:val="28"/>
        </w:rPr>
      </w:pPr>
      <w:r>
        <w:rPr>
          <w:rFonts w:ascii="Calibri" w:hAnsi="Calibri" w:cs="Arial"/>
          <w:sz w:val="28"/>
          <w:szCs w:val="28"/>
        </w:rPr>
        <w:t>Lægemiddelstyrelsens tilskud og IRF’s anbefalinger er ikke led-specifikke.</w:t>
      </w:r>
    </w:p>
    <w:p w:rsidR="004A30AA" w:rsidRPr="00B04347" w:rsidRDefault="004A30AA" w:rsidP="00B52D1E">
      <w:pPr>
        <w:rPr>
          <w:rFonts w:ascii="Calibri" w:hAnsi="Calibri" w:cs="Arial"/>
          <w:sz w:val="28"/>
          <w:szCs w:val="28"/>
        </w:rPr>
      </w:pPr>
    </w:p>
    <w:p w:rsidR="004A30AA" w:rsidRPr="00B04347" w:rsidRDefault="004A30AA" w:rsidP="00B52D1E">
      <w:pPr>
        <w:rPr>
          <w:rFonts w:ascii="Calibri" w:hAnsi="Calibri" w:cs="Arial"/>
          <w:sz w:val="28"/>
          <w:szCs w:val="28"/>
        </w:rPr>
      </w:pPr>
      <w:r>
        <w:rPr>
          <w:rFonts w:ascii="Calibri" w:hAnsi="Calibri" w:cs="Arial"/>
          <w:sz w:val="28"/>
          <w:szCs w:val="28"/>
        </w:rPr>
        <w:t>I</w:t>
      </w:r>
      <w:r w:rsidRPr="00B04347">
        <w:rPr>
          <w:rFonts w:ascii="Calibri" w:hAnsi="Calibri" w:cs="Arial"/>
          <w:sz w:val="28"/>
          <w:szCs w:val="28"/>
        </w:rPr>
        <w:t xml:space="preserve"> nyere undersøgelser og opdateringer af Cochrane reviews e</w:t>
      </w:r>
      <w:r>
        <w:rPr>
          <w:rFonts w:ascii="Calibri" w:hAnsi="Calibri" w:cs="Arial"/>
          <w:sz w:val="28"/>
          <w:szCs w:val="28"/>
        </w:rPr>
        <w:t>r sået tvivl om evidensen for glucosamin</w:t>
      </w:r>
      <w:r w:rsidRPr="00B04347">
        <w:rPr>
          <w:rFonts w:ascii="Calibri" w:hAnsi="Calibri" w:cs="Arial"/>
          <w:sz w:val="28"/>
          <w:szCs w:val="28"/>
        </w:rPr>
        <w:t>s effekt. Dette afspejles bl.a. i en opdatering fra IRF i 2006</w:t>
      </w:r>
      <w:r>
        <w:rPr>
          <w:rFonts w:ascii="Calibri" w:hAnsi="Calibri" w:cs="Arial"/>
          <w:sz w:val="28"/>
          <w:szCs w:val="28"/>
        </w:rPr>
        <w:t>.</w:t>
      </w:r>
      <w:r w:rsidRPr="00B04347">
        <w:rPr>
          <w:rFonts w:ascii="Calibri" w:hAnsi="Calibri" w:cs="Arial"/>
          <w:sz w:val="28"/>
          <w:szCs w:val="28"/>
        </w:rPr>
        <w:t xml:space="preserve"> (#3</w:t>
      </w:r>
      <w:r>
        <w:rPr>
          <w:rFonts w:ascii="Calibri" w:hAnsi="Calibri" w:cs="Arial"/>
          <w:sz w:val="28"/>
          <w:szCs w:val="28"/>
        </w:rPr>
        <w:t>)</w:t>
      </w:r>
    </w:p>
    <w:p w:rsidR="004A30AA" w:rsidRPr="00B04347" w:rsidRDefault="004A30AA" w:rsidP="00B52D1E">
      <w:pPr>
        <w:rPr>
          <w:rFonts w:ascii="Calibri" w:hAnsi="Calibri" w:cs="Arial"/>
          <w:sz w:val="28"/>
          <w:szCs w:val="28"/>
        </w:rPr>
      </w:pPr>
    </w:p>
    <w:p w:rsidR="004A30AA" w:rsidRPr="00B04347" w:rsidRDefault="004A30AA" w:rsidP="00B52D1E">
      <w:pPr>
        <w:rPr>
          <w:rFonts w:ascii="Calibri" w:hAnsi="Calibri" w:cs="Arial"/>
          <w:sz w:val="28"/>
          <w:szCs w:val="28"/>
        </w:rPr>
      </w:pPr>
      <w:r w:rsidRPr="00B04347">
        <w:rPr>
          <w:rFonts w:ascii="Calibri" w:hAnsi="Calibri" w:cs="Arial"/>
          <w:sz w:val="28"/>
          <w:szCs w:val="28"/>
        </w:rPr>
        <w:t xml:space="preserve">På trods af dette kan man stadig den 11/6 2010 på IRF’s hjemmeside finde </w:t>
      </w:r>
      <w:r>
        <w:rPr>
          <w:rFonts w:ascii="Calibri" w:hAnsi="Calibri" w:cs="Arial"/>
          <w:sz w:val="28"/>
          <w:szCs w:val="28"/>
        </w:rPr>
        <w:t>glucosamin</w:t>
      </w:r>
      <w:r w:rsidRPr="00B04347">
        <w:rPr>
          <w:rFonts w:ascii="Calibri" w:hAnsi="Calibri" w:cs="Arial"/>
          <w:sz w:val="28"/>
          <w:szCs w:val="28"/>
        </w:rPr>
        <w:t xml:space="preserve"> som 2. valg i behandlingen af OA. (#4</w:t>
      </w:r>
      <w:r>
        <w:rPr>
          <w:rFonts w:ascii="Calibri" w:hAnsi="Calibri" w:cs="Arial"/>
          <w:sz w:val="28"/>
          <w:szCs w:val="28"/>
        </w:rPr>
        <w:t>)</w:t>
      </w:r>
      <w:r w:rsidRPr="00B04347">
        <w:rPr>
          <w:rFonts w:ascii="Calibri" w:hAnsi="Calibri" w:cs="Arial"/>
          <w:sz w:val="28"/>
          <w:szCs w:val="28"/>
        </w:rPr>
        <w:t xml:space="preserve"> </w:t>
      </w:r>
    </w:p>
    <w:p w:rsidR="004A30AA" w:rsidRDefault="004A30AA" w:rsidP="00B52D1E">
      <w:pPr>
        <w:rPr>
          <w:rFonts w:ascii="Calibri" w:hAnsi="Calibri" w:cs="Arial"/>
          <w:sz w:val="28"/>
          <w:szCs w:val="28"/>
        </w:rPr>
      </w:pPr>
      <w:r w:rsidRPr="00B04347">
        <w:rPr>
          <w:rFonts w:ascii="Calibri" w:hAnsi="Calibri" w:cs="Arial"/>
          <w:sz w:val="28"/>
          <w:szCs w:val="28"/>
        </w:rPr>
        <w:t>Søger man på IRF under nationale rekommandationer, findes GA derimod på listen over ikke-rekommanderede præparater.</w:t>
      </w:r>
      <w:r>
        <w:rPr>
          <w:rFonts w:ascii="Calibri" w:hAnsi="Calibri" w:cs="Arial"/>
          <w:sz w:val="28"/>
          <w:szCs w:val="28"/>
        </w:rPr>
        <w:t xml:space="preserve"> (</w:t>
      </w:r>
      <w:r w:rsidRPr="00B04347">
        <w:rPr>
          <w:rFonts w:ascii="Calibri" w:hAnsi="Calibri" w:cs="Arial"/>
          <w:sz w:val="28"/>
          <w:szCs w:val="28"/>
        </w:rPr>
        <w:t>#5</w:t>
      </w:r>
      <w:r>
        <w:rPr>
          <w:rFonts w:ascii="Calibri" w:hAnsi="Calibri" w:cs="Arial"/>
          <w:sz w:val="28"/>
          <w:szCs w:val="28"/>
        </w:rPr>
        <w:t>)</w:t>
      </w:r>
    </w:p>
    <w:p w:rsidR="004A30AA" w:rsidRPr="00B04347" w:rsidRDefault="004A30AA" w:rsidP="00B52D1E">
      <w:pPr>
        <w:rPr>
          <w:rFonts w:ascii="Calibri" w:hAnsi="Calibri" w:cs="Arial"/>
          <w:sz w:val="28"/>
          <w:szCs w:val="28"/>
        </w:rPr>
      </w:pPr>
    </w:p>
    <w:p w:rsidR="004A30AA" w:rsidRPr="00B04347" w:rsidRDefault="004A30AA" w:rsidP="00B52D1E">
      <w:pPr>
        <w:rPr>
          <w:rFonts w:ascii="Calibri" w:hAnsi="Calibri" w:cs="Arial"/>
          <w:sz w:val="28"/>
          <w:szCs w:val="28"/>
        </w:rPr>
      </w:pPr>
    </w:p>
    <w:p w:rsidR="004A30AA" w:rsidRPr="00F83699" w:rsidRDefault="004A30AA" w:rsidP="00050D7A">
      <w:pPr>
        <w:outlineLvl w:val="0"/>
        <w:rPr>
          <w:rFonts w:ascii="Calibri" w:hAnsi="Calibri" w:cs="Arial"/>
          <w:b/>
          <w:sz w:val="32"/>
          <w:szCs w:val="32"/>
          <w:u w:val="single"/>
        </w:rPr>
      </w:pPr>
      <w:r w:rsidRPr="00F83699">
        <w:rPr>
          <w:rFonts w:ascii="Calibri" w:hAnsi="Calibri" w:cs="Arial"/>
          <w:b/>
          <w:sz w:val="32"/>
          <w:szCs w:val="32"/>
          <w:u w:val="single"/>
        </w:rPr>
        <w:t>Formål:</w:t>
      </w:r>
    </w:p>
    <w:p w:rsidR="004A30AA" w:rsidRPr="00B04347" w:rsidRDefault="004A30AA" w:rsidP="00B52D1E">
      <w:pPr>
        <w:rPr>
          <w:rFonts w:ascii="Calibri" w:hAnsi="Calibri" w:cs="Arial"/>
          <w:sz w:val="28"/>
          <w:szCs w:val="28"/>
        </w:rPr>
      </w:pPr>
      <w:r w:rsidRPr="00B04347">
        <w:rPr>
          <w:rFonts w:ascii="Calibri" w:hAnsi="Calibri" w:cs="Arial"/>
          <w:sz w:val="28"/>
          <w:szCs w:val="28"/>
        </w:rPr>
        <w:t>Vi ønsker derfor med dette litteraturstudie at belyse:</w:t>
      </w:r>
    </w:p>
    <w:p w:rsidR="004A30AA" w:rsidRPr="00B04347" w:rsidRDefault="004A30AA" w:rsidP="00B52D1E">
      <w:pPr>
        <w:rPr>
          <w:rFonts w:ascii="Calibri" w:hAnsi="Calibri" w:cs="Arial"/>
          <w:sz w:val="28"/>
          <w:szCs w:val="28"/>
        </w:rPr>
      </w:pPr>
      <w:r>
        <w:rPr>
          <w:rFonts w:ascii="Calibri" w:hAnsi="Calibri" w:cs="Arial"/>
          <w:b/>
          <w:sz w:val="28"/>
          <w:szCs w:val="28"/>
        </w:rPr>
        <w:t>- Er der</w:t>
      </w:r>
      <w:r w:rsidRPr="00166ADA">
        <w:rPr>
          <w:rFonts w:ascii="Calibri" w:hAnsi="Calibri" w:cs="Arial"/>
          <w:b/>
          <w:sz w:val="28"/>
          <w:szCs w:val="28"/>
        </w:rPr>
        <w:t xml:space="preserve"> aktuel</w:t>
      </w:r>
      <w:r>
        <w:rPr>
          <w:rFonts w:ascii="Calibri" w:hAnsi="Calibri" w:cs="Arial"/>
          <w:b/>
          <w:sz w:val="28"/>
          <w:szCs w:val="28"/>
        </w:rPr>
        <w:t>t</w:t>
      </w:r>
      <w:r w:rsidRPr="00166ADA">
        <w:rPr>
          <w:rFonts w:ascii="Calibri" w:hAnsi="Calibri" w:cs="Arial"/>
          <w:b/>
          <w:sz w:val="28"/>
          <w:szCs w:val="28"/>
        </w:rPr>
        <w:t xml:space="preserve"> evidens for effekten af </w:t>
      </w:r>
      <w:r>
        <w:rPr>
          <w:rFonts w:ascii="Calibri" w:hAnsi="Calibri" w:cs="Arial"/>
          <w:b/>
          <w:sz w:val="28"/>
          <w:szCs w:val="28"/>
        </w:rPr>
        <w:t>glucosamin i behandlingen af osteoartrose</w:t>
      </w:r>
      <w:r w:rsidRPr="00166ADA">
        <w:rPr>
          <w:rFonts w:ascii="Calibri" w:hAnsi="Calibri" w:cs="Arial"/>
          <w:b/>
          <w:sz w:val="28"/>
          <w:szCs w:val="28"/>
        </w:rPr>
        <w:t>?</w:t>
      </w:r>
    </w:p>
    <w:p w:rsidR="004A30AA" w:rsidRPr="00B04347" w:rsidRDefault="004A30AA" w:rsidP="00B52D1E">
      <w:pPr>
        <w:rPr>
          <w:rFonts w:ascii="Calibri" w:hAnsi="Calibri" w:cs="Arial"/>
          <w:sz w:val="28"/>
          <w:szCs w:val="28"/>
        </w:rPr>
      </w:pPr>
    </w:p>
    <w:p w:rsidR="004A30AA" w:rsidRDefault="004A30AA" w:rsidP="00593540">
      <w:pPr>
        <w:rPr>
          <w:rFonts w:ascii="Calibri" w:hAnsi="Calibri" w:cs="Arial"/>
          <w:b/>
          <w:sz w:val="32"/>
          <w:szCs w:val="32"/>
          <w:u w:val="single"/>
        </w:rPr>
      </w:pPr>
      <w:r>
        <w:rPr>
          <w:rFonts w:ascii="Calibri" w:hAnsi="Calibri" w:cs="Arial"/>
          <w:b/>
          <w:sz w:val="32"/>
          <w:szCs w:val="32"/>
          <w:u w:val="single"/>
        </w:rPr>
        <w:t xml:space="preserve"> </w:t>
      </w:r>
    </w:p>
    <w:p w:rsidR="004A30AA" w:rsidRDefault="004A30AA" w:rsidP="00050D7A">
      <w:pPr>
        <w:outlineLvl w:val="0"/>
        <w:rPr>
          <w:rFonts w:ascii="Calibri" w:hAnsi="Calibri" w:cs="Arial"/>
          <w:b/>
          <w:sz w:val="32"/>
          <w:szCs w:val="32"/>
          <w:u w:val="single"/>
        </w:rPr>
      </w:pPr>
    </w:p>
    <w:p w:rsidR="004A30AA" w:rsidRDefault="004A30AA" w:rsidP="00050D7A">
      <w:pPr>
        <w:outlineLvl w:val="0"/>
        <w:rPr>
          <w:rFonts w:ascii="Calibri" w:hAnsi="Calibri" w:cs="Arial"/>
          <w:sz w:val="28"/>
          <w:szCs w:val="28"/>
        </w:rPr>
      </w:pPr>
      <w:r w:rsidRPr="00B04347">
        <w:rPr>
          <w:rFonts w:ascii="Calibri" w:hAnsi="Calibri" w:cs="Arial"/>
          <w:b/>
          <w:sz w:val="32"/>
          <w:szCs w:val="32"/>
          <w:u w:val="single"/>
        </w:rPr>
        <w:t>Metode:</w:t>
      </w:r>
      <w:r w:rsidRPr="00B04347">
        <w:rPr>
          <w:rFonts w:ascii="Calibri" w:hAnsi="Calibri" w:cs="Arial"/>
          <w:sz w:val="28"/>
          <w:szCs w:val="28"/>
        </w:rPr>
        <w:t xml:space="preserve"> </w:t>
      </w:r>
    </w:p>
    <w:p w:rsidR="004A30AA" w:rsidRPr="00B04347" w:rsidRDefault="004A30AA" w:rsidP="00050D7A">
      <w:pPr>
        <w:outlineLvl w:val="0"/>
        <w:rPr>
          <w:rFonts w:ascii="Calibri" w:hAnsi="Calibri" w:cs="Arial"/>
          <w:sz w:val="28"/>
          <w:szCs w:val="28"/>
        </w:rPr>
      </w:pPr>
      <w:r w:rsidRPr="00B04347">
        <w:rPr>
          <w:rFonts w:ascii="Calibri" w:hAnsi="Calibri" w:cs="Arial"/>
          <w:sz w:val="28"/>
          <w:szCs w:val="28"/>
        </w:rPr>
        <w:t>Litteraturstudium.</w:t>
      </w:r>
    </w:p>
    <w:p w:rsidR="004A30AA" w:rsidRPr="00B04347" w:rsidRDefault="004A30AA" w:rsidP="00593540">
      <w:pPr>
        <w:rPr>
          <w:rFonts w:ascii="Calibri" w:hAnsi="Calibri" w:cs="Arial"/>
          <w:sz w:val="28"/>
          <w:szCs w:val="28"/>
        </w:rPr>
      </w:pPr>
    </w:p>
    <w:p w:rsidR="004A30AA" w:rsidRDefault="004A30AA" w:rsidP="00050D7A">
      <w:pPr>
        <w:outlineLvl w:val="0"/>
        <w:rPr>
          <w:rFonts w:ascii="Calibri" w:hAnsi="Calibri" w:cs="Arial"/>
          <w:sz w:val="28"/>
          <w:szCs w:val="28"/>
        </w:rPr>
      </w:pPr>
      <w:r w:rsidRPr="00B04347">
        <w:rPr>
          <w:rFonts w:ascii="Calibri" w:hAnsi="Calibri" w:cs="Arial"/>
          <w:b/>
          <w:sz w:val="32"/>
          <w:szCs w:val="32"/>
          <w:u w:val="single"/>
        </w:rPr>
        <w:t>Materiale:</w:t>
      </w:r>
      <w:r w:rsidRPr="00B04347">
        <w:rPr>
          <w:rFonts w:ascii="Calibri" w:hAnsi="Calibri" w:cs="Arial"/>
          <w:sz w:val="28"/>
          <w:szCs w:val="28"/>
        </w:rPr>
        <w:t xml:space="preserve"> </w:t>
      </w:r>
    </w:p>
    <w:p w:rsidR="004A30AA" w:rsidRPr="00B04347" w:rsidRDefault="004A30AA" w:rsidP="00593540">
      <w:pPr>
        <w:rPr>
          <w:rFonts w:ascii="Calibri" w:hAnsi="Calibri" w:cs="Arial"/>
          <w:sz w:val="28"/>
          <w:szCs w:val="28"/>
        </w:rPr>
      </w:pPr>
      <w:r w:rsidRPr="00B04347">
        <w:rPr>
          <w:rFonts w:ascii="Calibri" w:hAnsi="Calibri" w:cs="Arial"/>
          <w:sz w:val="28"/>
          <w:szCs w:val="28"/>
        </w:rPr>
        <w:t>Der er anvendt PubMed søgning.</w:t>
      </w:r>
    </w:p>
    <w:p w:rsidR="004A30AA" w:rsidRPr="00B04347" w:rsidRDefault="004A30AA" w:rsidP="00593540">
      <w:pPr>
        <w:rPr>
          <w:rFonts w:ascii="Calibri" w:hAnsi="Calibri" w:cs="Arial"/>
          <w:sz w:val="28"/>
          <w:szCs w:val="28"/>
        </w:rPr>
      </w:pPr>
      <w:r w:rsidRPr="00B04347">
        <w:rPr>
          <w:rFonts w:ascii="Calibri" w:hAnsi="Calibri" w:cs="Arial"/>
          <w:sz w:val="28"/>
          <w:szCs w:val="28"/>
        </w:rPr>
        <w:t>Der er lavet Mesh-søgning på ordene ”osteoarthritis” og Mesh-søgning på ”glucosamine”.</w:t>
      </w:r>
    </w:p>
    <w:p w:rsidR="004A30AA" w:rsidRPr="00B04347" w:rsidRDefault="004A30AA" w:rsidP="00593540">
      <w:pPr>
        <w:rPr>
          <w:rFonts w:ascii="Calibri" w:hAnsi="Calibri" w:cs="Arial"/>
          <w:sz w:val="28"/>
          <w:szCs w:val="28"/>
        </w:rPr>
      </w:pPr>
      <w:r w:rsidRPr="00B04347">
        <w:rPr>
          <w:rFonts w:ascii="Calibri" w:hAnsi="Calibri" w:cs="Arial"/>
          <w:sz w:val="28"/>
          <w:szCs w:val="28"/>
        </w:rPr>
        <w:t>Der er også søgt specifikt i Cochrane-databasen med søgeordet ”Glucosamine”.</w:t>
      </w:r>
    </w:p>
    <w:p w:rsidR="004A30AA" w:rsidRDefault="004A30AA" w:rsidP="00593540">
      <w:pPr>
        <w:rPr>
          <w:rFonts w:ascii="Calibri" w:hAnsi="Calibri" w:cs="Arial"/>
          <w:sz w:val="28"/>
          <w:szCs w:val="28"/>
        </w:rPr>
      </w:pPr>
      <w:r w:rsidRPr="00B04347">
        <w:rPr>
          <w:rFonts w:ascii="Calibri" w:hAnsi="Calibri" w:cs="Arial"/>
          <w:sz w:val="28"/>
          <w:szCs w:val="28"/>
        </w:rPr>
        <w:t>Søgestrengen er vedlagt i bilag (#6).</w:t>
      </w:r>
    </w:p>
    <w:p w:rsidR="004A30AA" w:rsidRPr="00B04347" w:rsidRDefault="004A30AA" w:rsidP="00593540">
      <w:pPr>
        <w:rPr>
          <w:rFonts w:ascii="Calibri" w:hAnsi="Calibri"/>
        </w:rPr>
      </w:pPr>
    </w:p>
    <w:p w:rsidR="004A30AA" w:rsidRPr="00166ADA" w:rsidRDefault="004A30AA" w:rsidP="00593540">
      <w:pPr>
        <w:rPr>
          <w:rFonts w:ascii="Calibri" w:hAnsi="Calibri"/>
          <w:sz w:val="28"/>
          <w:szCs w:val="28"/>
        </w:rPr>
      </w:pPr>
      <w:r w:rsidRPr="00166ADA">
        <w:rPr>
          <w:rFonts w:ascii="Calibri" w:hAnsi="Calibri"/>
          <w:sz w:val="28"/>
          <w:szCs w:val="28"/>
        </w:rPr>
        <w:t>Datoa</w:t>
      </w:r>
      <w:r>
        <w:rPr>
          <w:rFonts w:ascii="Calibri" w:hAnsi="Calibri"/>
          <w:sz w:val="28"/>
          <w:szCs w:val="28"/>
        </w:rPr>
        <w:t>fgrænsningen i vores søgning i P</w:t>
      </w:r>
      <w:r w:rsidRPr="00166ADA">
        <w:rPr>
          <w:rFonts w:ascii="Calibri" w:hAnsi="Calibri"/>
          <w:sz w:val="28"/>
          <w:szCs w:val="28"/>
        </w:rPr>
        <w:t>ub</w:t>
      </w:r>
      <w:r>
        <w:rPr>
          <w:rFonts w:ascii="Calibri" w:hAnsi="Calibri"/>
          <w:sz w:val="28"/>
          <w:szCs w:val="28"/>
        </w:rPr>
        <w:t>M</w:t>
      </w:r>
      <w:r w:rsidRPr="00166ADA">
        <w:rPr>
          <w:rFonts w:ascii="Calibri" w:hAnsi="Calibri"/>
          <w:sz w:val="28"/>
          <w:szCs w:val="28"/>
        </w:rPr>
        <w:t xml:space="preserve">ed er </w:t>
      </w:r>
      <w:r>
        <w:rPr>
          <w:rFonts w:ascii="Calibri" w:hAnsi="Calibri"/>
          <w:sz w:val="28"/>
          <w:szCs w:val="28"/>
        </w:rPr>
        <w:t xml:space="preserve">27.september 2006 til 25.august </w:t>
      </w:r>
      <w:r w:rsidRPr="00166ADA">
        <w:rPr>
          <w:rFonts w:ascii="Calibri" w:hAnsi="Calibri"/>
          <w:sz w:val="28"/>
          <w:szCs w:val="28"/>
        </w:rPr>
        <w:t>2010.</w:t>
      </w:r>
    </w:p>
    <w:p w:rsidR="004A30AA" w:rsidRPr="00166ADA" w:rsidRDefault="004A30AA" w:rsidP="00593540">
      <w:pPr>
        <w:rPr>
          <w:rFonts w:ascii="Calibri" w:hAnsi="Calibri"/>
          <w:sz w:val="28"/>
          <w:szCs w:val="28"/>
        </w:rPr>
      </w:pPr>
      <w:r w:rsidRPr="00166ADA">
        <w:rPr>
          <w:rFonts w:ascii="Calibri" w:hAnsi="Calibri"/>
          <w:sz w:val="28"/>
          <w:szCs w:val="28"/>
        </w:rPr>
        <w:t>27.september er datoen for den seneste revision af refer</w:t>
      </w:r>
      <w:r>
        <w:rPr>
          <w:rFonts w:ascii="Calibri" w:hAnsi="Calibri"/>
          <w:sz w:val="28"/>
          <w:szCs w:val="28"/>
        </w:rPr>
        <w:t>encelisten for g</w:t>
      </w:r>
      <w:r w:rsidRPr="00166ADA">
        <w:rPr>
          <w:rFonts w:ascii="Calibri" w:hAnsi="Calibri"/>
          <w:sz w:val="28"/>
          <w:szCs w:val="28"/>
        </w:rPr>
        <w:t>lucosamin på IRF’s hjemmeside.</w:t>
      </w:r>
    </w:p>
    <w:p w:rsidR="004A30AA" w:rsidRPr="00166ADA" w:rsidRDefault="004A30AA" w:rsidP="00593540">
      <w:pPr>
        <w:rPr>
          <w:rFonts w:ascii="Calibri" w:hAnsi="Calibri"/>
          <w:sz w:val="28"/>
          <w:szCs w:val="28"/>
        </w:rPr>
      </w:pPr>
      <w:r w:rsidRPr="00166ADA">
        <w:rPr>
          <w:rFonts w:ascii="Calibri" w:hAnsi="Calibri"/>
          <w:sz w:val="28"/>
          <w:szCs w:val="28"/>
        </w:rPr>
        <w:t>25.august 2010 er datoen, hvor protokollen laves.</w:t>
      </w:r>
    </w:p>
    <w:p w:rsidR="004A30AA" w:rsidRPr="00166ADA" w:rsidRDefault="004A30AA" w:rsidP="00593540">
      <w:pPr>
        <w:rPr>
          <w:rFonts w:ascii="Calibri" w:hAnsi="Calibri"/>
          <w:sz w:val="28"/>
          <w:szCs w:val="28"/>
        </w:rPr>
      </w:pPr>
    </w:p>
    <w:p w:rsidR="004A30AA" w:rsidRPr="00166ADA" w:rsidRDefault="004A30AA" w:rsidP="00593540">
      <w:pPr>
        <w:rPr>
          <w:rFonts w:ascii="Calibri" w:hAnsi="Calibri"/>
          <w:sz w:val="28"/>
          <w:szCs w:val="28"/>
        </w:rPr>
      </w:pPr>
      <w:r w:rsidRPr="00166ADA">
        <w:rPr>
          <w:rFonts w:ascii="Calibri" w:hAnsi="Calibri"/>
          <w:sz w:val="28"/>
          <w:szCs w:val="28"/>
        </w:rPr>
        <w:t>Som det fremgår af søgestrengen</w:t>
      </w:r>
      <w:r>
        <w:rPr>
          <w:rFonts w:ascii="Calibri" w:hAnsi="Calibri"/>
          <w:sz w:val="28"/>
          <w:szCs w:val="28"/>
        </w:rPr>
        <w:t xml:space="preserve"> </w:t>
      </w:r>
      <w:r w:rsidRPr="00166ADA">
        <w:rPr>
          <w:rFonts w:ascii="Calibri" w:hAnsi="Calibri"/>
          <w:sz w:val="28"/>
          <w:szCs w:val="28"/>
        </w:rPr>
        <w:t>(#6) medtages: Clinical Trials, RCT, Meta-Analysis og reviews.</w:t>
      </w:r>
    </w:p>
    <w:p w:rsidR="004A30AA" w:rsidRPr="00166ADA" w:rsidRDefault="004A30AA" w:rsidP="00593540">
      <w:pPr>
        <w:rPr>
          <w:rFonts w:ascii="Calibri" w:hAnsi="Calibri"/>
          <w:sz w:val="28"/>
          <w:szCs w:val="28"/>
        </w:rPr>
      </w:pPr>
      <w:r>
        <w:rPr>
          <w:rFonts w:ascii="Calibri" w:hAnsi="Calibri"/>
          <w:sz w:val="28"/>
          <w:szCs w:val="28"/>
        </w:rPr>
        <w:t>Herved fremkommer 58 artikler, der</w:t>
      </w:r>
      <w:r w:rsidRPr="00166ADA">
        <w:rPr>
          <w:rFonts w:ascii="Calibri" w:hAnsi="Calibri"/>
          <w:sz w:val="28"/>
          <w:szCs w:val="28"/>
        </w:rPr>
        <w:t xml:space="preserve"> gennemgås manuelt me</w:t>
      </w:r>
      <w:r>
        <w:rPr>
          <w:rFonts w:ascii="Calibri" w:hAnsi="Calibri"/>
          <w:sz w:val="28"/>
          <w:szCs w:val="28"/>
        </w:rPr>
        <w:t>d gennemlæsning af abstracts og/</w:t>
      </w:r>
      <w:r w:rsidRPr="00166ADA">
        <w:rPr>
          <w:rFonts w:ascii="Calibri" w:hAnsi="Calibri"/>
          <w:sz w:val="28"/>
          <w:szCs w:val="28"/>
        </w:rPr>
        <w:t xml:space="preserve">eller full-text artikel (artikler hvor abstracts ikke har været til rådighed eller hvor abstracts ikke har været dækkende for inkludering eller ekskludering). </w:t>
      </w:r>
    </w:p>
    <w:p w:rsidR="004A30AA" w:rsidRDefault="004A30AA" w:rsidP="00593540">
      <w:pPr>
        <w:rPr>
          <w:rFonts w:ascii="Calibri" w:hAnsi="Calibri"/>
          <w:sz w:val="28"/>
          <w:szCs w:val="28"/>
        </w:rPr>
      </w:pPr>
    </w:p>
    <w:p w:rsidR="004A30AA" w:rsidRPr="00166ADA" w:rsidRDefault="004A30AA" w:rsidP="00593540">
      <w:pPr>
        <w:rPr>
          <w:rFonts w:ascii="Calibri" w:hAnsi="Calibri"/>
          <w:sz w:val="28"/>
          <w:szCs w:val="28"/>
        </w:rPr>
      </w:pPr>
      <w:r>
        <w:rPr>
          <w:rFonts w:ascii="Calibri" w:hAnsi="Calibri"/>
          <w:sz w:val="28"/>
          <w:szCs w:val="28"/>
        </w:rPr>
        <w:t>Eksklusionskriterier:</w:t>
      </w:r>
    </w:p>
    <w:p w:rsidR="004A30AA" w:rsidRPr="00166ADA" w:rsidRDefault="004A30AA" w:rsidP="00593540">
      <w:pPr>
        <w:rPr>
          <w:rFonts w:ascii="Calibri" w:hAnsi="Calibri"/>
          <w:sz w:val="28"/>
          <w:szCs w:val="28"/>
        </w:rPr>
      </w:pPr>
      <w:r w:rsidRPr="00166ADA">
        <w:rPr>
          <w:rFonts w:ascii="Calibri" w:hAnsi="Calibri"/>
          <w:sz w:val="28"/>
          <w:szCs w:val="28"/>
        </w:rPr>
        <w:t>7 artikler ekskluderes grundet manglende placebo-kontrol</w:t>
      </w:r>
      <w:r>
        <w:rPr>
          <w:rFonts w:ascii="Calibri" w:hAnsi="Calibri"/>
          <w:sz w:val="28"/>
          <w:szCs w:val="28"/>
        </w:rPr>
        <w:t>.</w:t>
      </w:r>
    </w:p>
    <w:p w:rsidR="004A30AA" w:rsidRPr="00166ADA" w:rsidRDefault="004A30AA" w:rsidP="00593540">
      <w:pPr>
        <w:rPr>
          <w:rFonts w:ascii="Calibri" w:hAnsi="Calibri"/>
          <w:sz w:val="28"/>
          <w:szCs w:val="28"/>
        </w:rPr>
      </w:pPr>
      <w:r w:rsidRPr="00166ADA">
        <w:rPr>
          <w:rFonts w:ascii="Calibri" w:hAnsi="Calibri"/>
          <w:sz w:val="28"/>
          <w:szCs w:val="28"/>
        </w:rPr>
        <w:t>4 artikler ekskluderes, da de omhandler effekt på andre sygdomme end osteoartrose</w:t>
      </w:r>
      <w:r>
        <w:rPr>
          <w:rFonts w:ascii="Calibri" w:hAnsi="Calibri"/>
          <w:sz w:val="28"/>
          <w:szCs w:val="28"/>
        </w:rPr>
        <w:t>.</w:t>
      </w:r>
    </w:p>
    <w:p w:rsidR="004A30AA" w:rsidRPr="00166ADA" w:rsidRDefault="004A30AA" w:rsidP="00593540">
      <w:pPr>
        <w:rPr>
          <w:rFonts w:ascii="Calibri" w:hAnsi="Calibri"/>
          <w:sz w:val="28"/>
          <w:szCs w:val="28"/>
        </w:rPr>
      </w:pPr>
      <w:r w:rsidRPr="00166ADA">
        <w:rPr>
          <w:rFonts w:ascii="Calibri" w:hAnsi="Calibri"/>
          <w:sz w:val="28"/>
          <w:szCs w:val="28"/>
        </w:rPr>
        <w:t>2 artikler ekskluderes, da effektmålet er kirurgi/udsættelse af kirurgisk indgreb</w:t>
      </w:r>
      <w:r>
        <w:rPr>
          <w:rFonts w:ascii="Calibri" w:hAnsi="Calibri"/>
          <w:sz w:val="28"/>
          <w:szCs w:val="28"/>
        </w:rPr>
        <w:t>.</w:t>
      </w:r>
    </w:p>
    <w:p w:rsidR="004A30AA" w:rsidRPr="00166ADA" w:rsidRDefault="004A30AA" w:rsidP="00593540">
      <w:pPr>
        <w:rPr>
          <w:rFonts w:ascii="Calibri" w:hAnsi="Calibri"/>
          <w:sz w:val="28"/>
          <w:szCs w:val="28"/>
        </w:rPr>
      </w:pPr>
      <w:r w:rsidRPr="00166ADA">
        <w:rPr>
          <w:rFonts w:ascii="Calibri" w:hAnsi="Calibri"/>
          <w:sz w:val="28"/>
          <w:szCs w:val="28"/>
        </w:rPr>
        <w:t>4 artikler ekskluderes, idet de omhandler glucosamins farmakokinetik</w:t>
      </w:r>
      <w:r>
        <w:rPr>
          <w:rFonts w:ascii="Calibri" w:hAnsi="Calibri"/>
          <w:sz w:val="28"/>
          <w:szCs w:val="28"/>
        </w:rPr>
        <w:t>.</w:t>
      </w:r>
    </w:p>
    <w:p w:rsidR="004A30AA" w:rsidRPr="00166ADA" w:rsidRDefault="004A30AA" w:rsidP="00593540">
      <w:pPr>
        <w:rPr>
          <w:rFonts w:ascii="Calibri" w:hAnsi="Calibri"/>
          <w:sz w:val="28"/>
          <w:szCs w:val="28"/>
        </w:rPr>
      </w:pPr>
      <w:r w:rsidRPr="00166ADA">
        <w:rPr>
          <w:rFonts w:ascii="Calibri" w:hAnsi="Calibri"/>
          <w:sz w:val="28"/>
          <w:szCs w:val="28"/>
        </w:rPr>
        <w:t>3 artikler ekskluderes, idet de omhandler osteoartrosens patofysiologi</w:t>
      </w:r>
      <w:r>
        <w:rPr>
          <w:rFonts w:ascii="Calibri" w:hAnsi="Calibri"/>
          <w:sz w:val="28"/>
          <w:szCs w:val="28"/>
        </w:rPr>
        <w:t>.</w:t>
      </w:r>
    </w:p>
    <w:p w:rsidR="004A30AA" w:rsidRPr="00166ADA" w:rsidRDefault="004A30AA" w:rsidP="00593540">
      <w:pPr>
        <w:rPr>
          <w:rFonts w:ascii="Calibri" w:hAnsi="Calibri"/>
          <w:sz w:val="28"/>
          <w:szCs w:val="28"/>
        </w:rPr>
      </w:pPr>
      <w:r w:rsidRPr="00166ADA">
        <w:rPr>
          <w:rFonts w:ascii="Calibri" w:hAnsi="Calibri"/>
          <w:sz w:val="28"/>
          <w:szCs w:val="28"/>
        </w:rPr>
        <w:t xml:space="preserve">7 artikler ekskluderes, da de omtaler andre formuleringer end </w:t>
      </w:r>
      <w:r>
        <w:rPr>
          <w:rFonts w:ascii="Calibri" w:hAnsi="Calibri"/>
          <w:sz w:val="28"/>
          <w:szCs w:val="28"/>
        </w:rPr>
        <w:t>de i Danmark solgte formuleringer. (Bilag 11)</w:t>
      </w:r>
    </w:p>
    <w:p w:rsidR="004A30AA" w:rsidRPr="00166ADA" w:rsidRDefault="004A30AA" w:rsidP="00593540">
      <w:pPr>
        <w:rPr>
          <w:rFonts w:ascii="Calibri" w:hAnsi="Calibri"/>
          <w:sz w:val="28"/>
          <w:szCs w:val="28"/>
        </w:rPr>
      </w:pPr>
      <w:r w:rsidRPr="00166ADA">
        <w:rPr>
          <w:rFonts w:ascii="Calibri" w:hAnsi="Calibri"/>
          <w:sz w:val="28"/>
          <w:szCs w:val="28"/>
        </w:rPr>
        <w:t>2 artikler ekskluderes, da de er guidelines</w:t>
      </w:r>
      <w:r>
        <w:rPr>
          <w:rFonts w:ascii="Calibri" w:hAnsi="Calibri"/>
          <w:sz w:val="28"/>
          <w:szCs w:val="28"/>
        </w:rPr>
        <w:t>.</w:t>
      </w:r>
      <w:r w:rsidRPr="00166ADA">
        <w:rPr>
          <w:rFonts w:ascii="Calibri" w:hAnsi="Calibri"/>
          <w:sz w:val="28"/>
          <w:szCs w:val="28"/>
        </w:rPr>
        <w:t xml:space="preserve"> </w:t>
      </w:r>
    </w:p>
    <w:p w:rsidR="004A30AA" w:rsidRPr="00166ADA" w:rsidRDefault="004A30AA" w:rsidP="00593540">
      <w:pPr>
        <w:rPr>
          <w:rFonts w:ascii="Calibri" w:hAnsi="Calibri"/>
          <w:sz w:val="28"/>
          <w:szCs w:val="28"/>
        </w:rPr>
      </w:pPr>
      <w:r w:rsidRPr="00166ADA">
        <w:rPr>
          <w:rFonts w:ascii="Calibri" w:hAnsi="Calibri"/>
          <w:sz w:val="28"/>
          <w:szCs w:val="28"/>
        </w:rPr>
        <w:t>6 artikler ekskluderes af andre årsager (akupunktur-studie, prævalens-studie, del af artikel-serie og 3 korte henvisninger til andre reviews).</w:t>
      </w:r>
    </w:p>
    <w:p w:rsidR="004A30AA" w:rsidRPr="00166ADA" w:rsidRDefault="004A30AA" w:rsidP="00593540">
      <w:pPr>
        <w:rPr>
          <w:rFonts w:ascii="Calibri" w:hAnsi="Calibri"/>
          <w:sz w:val="28"/>
          <w:szCs w:val="28"/>
        </w:rPr>
      </w:pPr>
      <w:r w:rsidRPr="00166ADA">
        <w:rPr>
          <w:rFonts w:ascii="Calibri" w:hAnsi="Calibri"/>
          <w:sz w:val="28"/>
          <w:szCs w:val="28"/>
        </w:rPr>
        <w:t>1 artikel ekskluderes, da den stammer fra ikke-lægevidenskabeligt tidsskrift</w:t>
      </w:r>
      <w:r>
        <w:rPr>
          <w:rFonts w:ascii="Calibri" w:hAnsi="Calibri"/>
          <w:sz w:val="28"/>
          <w:szCs w:val="28"/>
        </w:rPr>
        <w:t>.</w:t>
      </w:r>
    </w:p>
    <w:p w:rsidR="004A30AA" w:rsidRPr="00166ADA" w:rsidRDefault="004A30AA" w:rsidP="00593540">
      <w:pPr>
        <w:rPr>
          <w:rFonts w:ascii="Calibri" w:hAnsi="Calibri"/>
          <w:sz w:val="28"/>
          <w:szCs w:val="28"/>
        </w:rPr>
      </w:pPr>
    </w:p>
    <w:p w:rsidR="004A30AA" w:rsidRPr="00166ADA" w:rsidRDefault="004A30AA" w:rsidP="00593540">
      <w:pPr>
        <w:rPr>
          <w:rFonts w:ascii="Calibri" w:hAnsi="Calibri"/>
          <w:sz w:val="28"/>
          <w:szCs w:val="28"/>
        </w:rPr>
      </w:pPr>
      <w:r w:rsidRPr="00166ADA">
        <w:rPr>
          <w:rFonts w:ascii="Calibri" w:hAnsi="Calibri"/>
          <w:sz w:val="28"/>
          <w:szCs w:val="28"/>
        </w:rPr>
        <w:t>Herefter resterer 21 artikler, idet 2 artikler er omtale af samme studie i 2 for</w:t>
      </w:r>
      <w:r>
        <w:rPr>
          <w:rFonts w:ascii="Calibri" w:hAnsi="Calibri"/>
          <w:sz w:val="28"/>
          <w:szCs w:val="28"/>
        </w:rPr>
        <w:t>skellige tidsskrifter (#9</w:t>
      </w:r>
      <w:r w:rsidRPr="00166ADA">
        <w:rPr>
          <w:rFonts w:ascii="Calibri" w:hAnsi="Calibri"/>
          <w:sz w:val="28"/>
          <w:szCs w:val="28"/>
        </w:rPr>
        <w:t xml:space="preserve">). </w:t>
      </w:r>
    </w:p>
    <w:p w:rsidR="004A30AA" w:rsidRPr="00166ADA" w:rsidRDefault="004A30AA" w:rsidP="00593540">
      <w:pPr>
        <w:rPr>
          <w:rFonts w:ascii="Calibri" w:hAnsi="Calibri"/>
          <w:sz w:val="28"/>
          <w:szCs w:val="28"/>
        </w:rPr>
      </w:pPr>
    </w:p>
    <w:p w:rsidR="004A30AA" w:rsidRPr="00166ADA" w:rsidRDefault="004A30AA" w:rsidP="00593540">
      <w:pPr>
        <w:rPr>
          <w:rFonts w:ascii="Calibri" w:hAnsi="Calibri"/>
          <w:sz w:val="28"/>
          <w:szCs w:val="28"/>
        </w:rPr>
      </w:pPr>
      <w:r w:rsidRPr="00166ADA">
        <w:rPr>
          <w:rFonts w:ascii="Calibri" w:hAnsi="Calibri"/>
          <w:sz w:val="28"/>
          <w:szCs w:val="28"/>
        </w:rPr>
        <w:t>Yderligere materiale er Cochrane Reviews fra 2005 og 2009 samt GAIT-studiet fra 2005, som ligger uden for den tidsmæssige søgeramme, men er det studie, som mange af de efterfølgende reviews baserer sig på.</w:t>
      </w:r>
    </w:p>
    <w:p w:rsidR="004A30AA" w:rsidRPr="00166ADA" w:rsidRDefault="004A30AA" w:rsidP="00593540">
      <w:pPr>
        <w:rPr>
          <w:rFonts w:ascii="Calibri" w:hAnsi="Calibri"/>
          <w:sz w:val="28"/>
          <w:szCs w:val="28"/>
        </w:rPr>
      </w:pPr>
    </w:p>
    <w:p w:rsidR="004A30AA" w:rsidRPr="00166ADA" w:rsidRDefault="004A30AA" w:rsidP="00E706C8">
      <w:pPr>
        <w:rPr>
          <w:rFonts w:ascii="Calibri" w:hAnsi="Calibri"/>
          <w:sz w:val="28"/>
          <w:szCs w:val="28"/>
        </w:rPr>
      </w:pPr>
      <w:r w:rsidRPr="00166ADA">
        <w:rPr>
          <w:rFonts w:ascii="Calibri" w:hAnsi="Calibri"/>
          <w:sz w:val="28"/>
          <w:szCs w:val="28"/>
        </w:rPr>
        <w:t>De 21 artikler fordeler sig på 5 RCT ( #7-#12), 15 reviews (#13-#27) samt 1 metaanalyse (#28)</w:t>
      </w:r>
      <w:r>
        <w:rPr>
          <w:rFonts w:ascii="Calibri" w:hAnsi="Calibri"/>
          <w:sz w:val="28"/>
          <w:szCs w:val="28"/>
        </w:rPr>
        <w:t>. GAIT-studiet gennemgås for overskuelighedens skyld under de øvrige RCT.</w:t>
      </w:r>
    </w:p>
    <w:p w:rsidR="004A30AA" w:rsidRDefault="004A30AA" w:rsidP="00E706C8">
      <w:pPr>
        <w:rPr>
          <w:rFonts w:ascii="Calibri" w:hAnsi="Calibri" w:cs="Arial"/>
          <w:sz w:val="28"/>
          <w:szCs w:val="28"/>
        </w:rPr>
      </w:pPr>
    </w:p>
    <w:p w:rsidR="004A30AA" w:rsidRDefault="004A30AA" w:rsidP="00E706C8">
      <w:pPr>
        <w:rPr>
          <w:rFonts w:ascii="Calibri" w:hAnsi="Calibri" w:cs="Arial"/>
          <w:sz w:val="28"/>
          <w:szCs w:val="28"/>
        </w:rPr>
      </w:pPr>
    </w:p>
    <w:p w:rsidR="004A30AA" w:rsidRPr="00166ADA" w:rsidRDefault="004A30AA" w:rsidP="00E706C8">
      <w:pPr>
        <w:rPr>
          <w:rFonts w:ascii="Calibri" w:hAnsi="Calibri" w:cs="Arial"/>
          <w:sz w:val="28"/>
          <w:szCs w:val="28"/>
        </w:rPr>
      </w:pPr>
    </w:p>
    <w:p w:rsidR="004A30AA" w:rsidRPr="00B04347" w:rsidRDefault="004A30AA" w:rsidP="00050D7A">
      <w:pPr>
        <w:outlineLvl w:val="0"/>
        <w:rPr>
          <w:rFonts w:ascii="Calibri" w:hAnsi="Calibri" w:cs="Arial"/>
          <w:b/>
          <w:sz w:val="32"/>
          <w:szCs w:val="32"/>
          <w:u w:val="single"/>
        </w:rPr>
      </w:pPr>
      <w:r w:rsidRPr="00B04347">
        <w:rPr>
          <w:rFonts w:ascii="Calibri" w:hAnsi="Calibri" w:cs="Arial"/>
          <w:b/>
          <w:sz w:val="32"/>
          <w:szCs w:val="32"/>
          <w:u w:val="single"/>
        </w:rPr>
        <w:t>Resultater:</w:t>
      </w:r>
    </w:p>
    <w:p w:rsidR="004A30AA" w:rsidRPr="00B04347" w:rsidRDefault="004A30AA" w:rsidP="00593540">
      <w:pPr>
        <w:rPr>
          <w:rFonts w:ascii="Calibri" w:hAnsi="Calibri" w:cs="Arial"/>
          <w:sz w:val="28"/>
          <w:szCs w:val="28"/>
        </w:rPr>
      </w:pPr>
      <w:r w:rsidRPr="00B04347">
        <w:rPr>
          <w:rFonts w:ascii="Calibri" w:hAnsi="Calibri" w:cs="Arial"/>
          <w:sz w:val="28"/>
          <w:szCs w:val="28"/>
        </w:rPr>
        <w:t>Samtlige de fremsøgte RCT gennemgås i henhold til: Sundhedsstyrelsens checkliste for kritisk litteraturlæsning.</w:t>
      </w:r>
    </w:p>
    <w:p w:rsidR="004A30AA" w:rsidRPr="00B04347" w:rsidRDefault="004A30AA" w:rsidP="00593540">
      <w:pPr>
        <w:rPr>
          <w:rFonts w:ascii="Calibri" w:hAnsi="Calibri" w:cs="Arial"/>
          <w:sz w:val="28"/>
          <w:szCs w:val="28"/>
        </w:rPr>
      </w:pPr>
    </w:p>
    <w:p w:rsidR="004A30AA" w:rsidRPr="00B04347" w:rsidRDefault="004A30AA" w:rsidP="00050D7A">
      <w:pPr>
        <w:outlineLvl w:val="0"/>
        <w:rPr>
          <w:rFonts w:ascii="Calibri" w:hAnsi="Calibri"/>
          <w:b/>
          <w:sz w:val="28"/>
          <w:szCs w:val="28"/>
          <w:lang w:val="en-US"/>
        </w:rPr>
      </w:pPr>
      <w:r w:rsidRPr="00B04347">
        <w:rPr>
          <w:rFonts w:ascii="Calibri" w:hAnsi="Calibri"/>
          <w:b/>
          <w:sz w:val="28"/>
          <w:szCs w:val="28"/>
          <w:lang w:val="en-US"/>
        </w:rPr>
        <w:t>Gennemgang</w:t>
      </w:r>
      <w:r>
        <w:rPr>
          <w:rFonts w:ascii="Calibri" w:hAnsi="Calibri"/>
          <w:b/>
          <w:sz w:val="28"/>
          <w:szCs w:val="28"/>
          <w:lang w:val="en-US"/>
        </w:rPr>
        <w:t xml:space="preserve"> af RCT</w:t>
      </w:r>
      <w:r w:rsidRPr="00B04347">
        <w:rPr>
          <w:rFonts w:ascii="Calibri" w:hAnsi="Calibri"/>
          <w:b/>
          <w:sz w:val="28"/>
          <w:szCs w:val="28"/>
          <w:lang w:val="en-US"/>
        </w:rPr>
        <w:t xml:space="preserve">: </w:t>
      </w:r>
    </w:p>
    <w:p w:rsidR="004A30AA" w:rsidRDefault="004A30AA" w:rsidP="007C72DC">
      <w:pPr>
        <w:rPr>
          <w:rFonts w:ascii="Calibri" w:hAnsi="Calibri"/>
          <w:b/>
          <w:sz w:val="28"/>
          <w:szCs w:val="28"/>
          <w:lang w:val="en-US"/>
        </w:rPr>
      </w:pPr>
      <w:r>
        <w:rPr>
          <w:rFonts w:ascii="Calibri" w:hAnsi="Calibri"/>
          <w:b/>
          <w:sz w:val="28"/>
          <w:szCs w:val="28"/>
          <w:lang w:val="en-US"/>
        </w:rPr>
        <w:t>#12:</w:t>
      </w:r>
    </w:p>
    <w:p w:rsidR="004A30AA" w:rsidRPr="00B26126" w:rsidRDefault="004A30AA" w:rsidP="007C72DC">
      <w:pPr>
        <w:rPr>
          <w:rFonts w:ascii="Calibri" w:hAnsi="Calibri"/>
          <w:sz w:val="28"/>
          <w:szCs w:val="28"/>
          <w:lang w:val="en-US"/>
        </w:rPr>
      </w:pPr>
      <w:r w:rsidRPr="00B04347">
        <w:rPr>
          <w:rFonts w:ascii="Calibri" w:hAnsi="Calibri"/>
          <w:b/>
          <w:sz w:val="28"/>
          <w:szCs w:val="28"/>
          <w:lang w:val="en-US"/>
        </w:rPr>
        <w:t>Titel:</w:t>
      </w:r>
      <w:r w:rsidRPr="00B04347">
        <w:rPr>
          <w:rFonts w:ascii="Calibri" w:hAnsi="Calibri"/>
          <w:lang w:val="en-US"/>
        </w:rPr>
        <w:t xml:space="preserve"> </w:t>
      </w:r>
      <w:r w:rsidRPr="00B26126">
        <w:rPr>
          <w:rFonts w:ascii="Calibri" w:hAnsi="Calibri"/>
          <w:sz w:val="28"/>
          <w:szCs w:val="28"/>
          <w:lang w:val="en-US"/>
        </w:rPr>
        <w:t>Glucosamine, chondroitin sulfate, and the two in combination for painful knee osteoarthritis</w:t>
      </w:r>
    </w:p>
    <w:p w:rsidR="004A30AA" w:rsidRDefault="004A30AA" w:rsidP="007C72DC">
      <w:pPr>
        <w:rPr>
          <w:rFonts w:ascii="Calibri" w:hAnsi="Calibri"/>
          <w:sz w:val="28"/>
          <w:szCs w:val="28"/>
        </w:rPr>
      </w:pPr>
      <w:r w:rsidRPr="00B26126">
        <w:rPr>
          <w:rFonts w:ascii="Calibri" w:hAnsi="Calibri"/>
          <w:b/>
          <w:sz w:val="28"/>
          <w:szCs w:val="28"/>
        </w:rPr>
        <w:t>Forfatter:</w:t>
      </w:r>
      <w:r w:rsidRPr="00B26126">
        <w:rPr>
          <w:rFonts w:ascii="Calibri" w:hAnsi="Calibri"/>
          <w:sz w:val="28"/>
          <w:szCs w:val="28"/>
        </w:rPr>
        <w:t xml:space="preserve"> Clegg et al.</w:t>
      </w:r>
    </w:p>
    <w:p w:rsidR="004A30AA" w:rsidRPr="004614DE" w:rsidRDefault="004A30AA" w:rsidP="00050D7A">
      <w:pPr>
        <w:outlineLvl w:val="0"/>
        <w:rPr>
          <w:rFonts w:ascii="Calibri" w:hAnsi="Calibri"/>
          <w:sz w:val="28"/>
          <w:szCs w:val="28"/>
        </w:rPr>
      </w:pPr>
      <w:r w:rsidRPr="004614DE">
        <w:rPr>
          <w:rFonts w:ascii="Calibri" w:hAnsi="Calibri"/>
          <w:b/>
          <w:sz w:val="28"/>
          <w:szCs w:val="28"/>
        </w:rPr>
        <w:t xml:space="preserve">Publiceret: </w:t>
      </w:r>
      <w:r w:rsidRPr="004614DE">
        <w:rPr>
          <w:rFonts w:ascii="Calibri" w:hAnsi="Calibri"/>
          <w:sz w:val="28"/>
          <w:szCs w:val="28"/>
        </w:rPr>
        <w:t>New England Journal of Medicine, feb. 2006</w:t>
      </w:r>
    </w:p>
    <w:p w:rsidR="004A30AA" w:rsidRPr="00B26126" w:rsidRDefault="004A30AA" w:rsidP="007C72DC">
      <w:pPr>
        <w:rPr>
          <w:rFonts w:ascii="Calibri" w:hAnsi="Calibri"/>
          <w:sz w:val="28"/>
          <w:szCs w:val="28"/>
        </w:rPr>
      </w:pPr>
      <w:r w:rsidRPr="00B26126">
        <w:rPr>
          <w:rFonts w:ascii="Calibri" w:hAnsi="Calibri"/>
          <w:b/>
          <w:sz w:val="28"/>
          <w:szCs w:val="28"/>
        </w:rPr>
        <w:t>Studiedesign:</w:t>
      </w:r>
      <w:r w:rsidRPr="00B26126">
        <w:rPr>
          <w:rFonts w:ascii="Calibri" w:hAnsi="Calibri"/>
          <w:sz w:val="28"/>
          <w:szCs w:val="28"/>
        </w:rPr>
        <w:t xml:space="preserve"> RCT. 24 ugers randomiseret, dobbeltblindet, placebo samt celecoxib kontrolleret multicenter undersøgelse. </w:t>
      </w:r>
    </w:p>
    <w:p w:rsidR="004A30AA" w:rsidRPr="00B26126" w:rsidRDefault="004A30AA" w:rsidP="007C72DC">
      <w:pPr>
        <w:rPr>
          <w:rFonts w:ascii="Calibri" w:hAnsi="Calibri"/>
          <w:sz w:val="28"/>
          <w:szCs w:val="28"/>
        </w:rPr>
      </w:pPr>
      <w:r w:rsidRPr="00B26126">
        <w:rPr>
          <w:rFonts w:ascii="Calibri" w:hAnsi="Calibri"/>
          <w:b/>
          <w:sz w:val="28"/>
          <w:szCs w:val="28"/>
        </w:rPr>
        <w:t>Metode/materiale:</w:t>
      </w:r>
      <w:r w:rsidRPr="00B26126">
        <w:rPr>
          <w:rFonts w:ascii="Calibri" w:hAnsi="Calibri"/>
          <w:sz w:val="28"/>
          <w:szCs w:val="28"/>
        </w:rPr>
        <w:t xml:space="preserve"> Udført i USA i perioden nov 2000 til juli 2004.</w:t>
      </w:r>
    </w:p>
    <w:p w:rsidR="004A30AA" w:rsidRPr="00B26126" w:rsidRDefault="004A30AA" w:rsidP="007C72DC">
      <w:pPr>
        <w:rPr>
          <w:rFonts w:ascii="Calibri" w:hAnsi="Calibri"/>
          <w:sz w:val="28"/>
          <w:szCs w:val="28"/>
        </w:rPr>
      </w:pPr>
      <w:r w:rsidRPr="00B26126">
        <w:rPr>
          <w:rFonts w:ascii="Calibri" w:hAnsi="Calibri"/>
          <w:sz w:val="28"/>
          <w:szCs w:val="28"/>
        </w:rPr>
        <w:t xml:space="preserve">Studiet er finansieret af det amerikanske National Institutes of Health. </w:t>
      </w:r>
    </w:p>
    <w:p w:rsidR="004A30AA" w:rsidRPr="00B26126" w:rsidRDefault="004A30AA" w:rsidP="007C72DC">
      <w:pPr>
        <w:rPr>
          <w:rFonts w:ascii="Calibri" w:hAnsi="Calibri"/>
          <w:sz w:val="28"/>
          <w:szCs w:val="28"/>
        </w:rPr>
      </w:pPr>
      <w:smartTag w:uri="urn:schemas-microsoft-com:office:smarttags" w:element="metricconverter">
        <w:smartTagPr>
          <w:attr w:name="ProductID" w:val="1583 pt"/>
        </w:smartTagPr>
        <w:r w:rsidRPr="00B26126">
          <w:rPr>
            <w:rFonts w:ascii="Calibri" w:hAnsi="Calibri"/>
            <w:sz w:val="28"/>
            <w:szCs w:val="28"/>
          </w:rPr>
          <w:t>1583 pt</w:t>
        </w:r>
      </w:smartTag>
      <w:r w:rsidRPr="00B26126">
        <w:rPr>
          <w:rFonts w:ascii="Calibri" w:hAnsi="Calibri"/>
          <w:sz w:val="28"/>
          <w:szCs w:val="28"/>
        </w:rPr>
        <w:t xml:space="preserve">. deltog ved undersøgelsens start. De blev rekrutteret fra 16 reumatologiske klinikker i USA. </w:t>
      </w:r>
    </w:p>
    <w:p w:rsidR="004A30AA" w:rsidRPr="00B26126" w:rsidRDefault="004A30AA" w:rsidP="007C72DC">
      <w:pPr>
        <w:rPr>
          <w:rFonts w:ascii="Calibri" w:hAnsi="Calibri"/>
          <w:sz w:val="28"/>
          <w:szCs w:val="28"/>
        </w:rPr>
      </w:pPr>
      <w:r w:rsidRPr="00B26126">
        <w:rPr>
          <w:rFonts w:ascii="Calibri" w:hAnsi="Calibri"/>
          <w:sz w:val="28"/>
          <w:szCs w:val="28"/>
        </w:rPr>
        <w:t>Inklusionskriterierne for deltagere var pt. over 40 år med kliniske samt radiologiske tegn på artrose.</w:t>
      </w:r>
    </w:p>
    <w:p w:rsidR="004A30AA" w:rsidRPr="00B26126" w:rsidRDefault="004A30AA" w:rsidP="007C72DC">
      <w:pPr>
        <w:rPr>
          <w:rFonts w:ascii="Calibri" w:hAnsi="Calibri"/>
          <w:sz w:val="28"/>
          <w:szCs w:val="28"/>
        </w:rPr>
      </w:pPr>
      <w:r w:rsidRPr="00B26126">
        <w:rPr>
          <w:rFonts w:ascii="Calibri" w:hAnsi="Calibri"/>
          <w:sz w:val="28"/>
          <w:szCs w:val="28"/>
        </w:rPr>
        <w:t>Smerter i knæ, som havde en varighed på minimum et halvt år, blev scoret efter Womac index, hvor Womac-score 125-300 klassificeres som mild artrose (</w:t>
      </w:r>
      <w:smartTag w:uri="urn:schemas-microsoft-com:office:smarttags" w:element="metricconverter">
        <w:smartTagPr>
          <w:attr w:name="ProductID" w:val="1229 pt"/>
        </w:smartTagPr>
        <w:r w:rsidRPr="00B26126">
          <w:rPr>
            <w:rFonts w:ascii="Calibri" w:hAnsi="Calibri"/>
            <w:sz w:val="28"/>
            <w:szCs w:val="28"/>
          </w:rPr>
          <w:t>1229 pt</w:t>
        </w:r>
      </w:smartTag>
      <w:r w:rsidRPr="00B26126">
        <w:rPr>
          <w:rFonts w:ascii="Calibri" w:hAnsi="Calibri"/>
          <w:sz w:val="28"/>
          <w:szCs w:val="28"/>
        </w:rPr>
        <w:t>) og 301-400 klassificeres som moderat til svær artrose(</w:t>
      </w:r>
      <w:smartTag w:uri="urn:schemas-microsoft-com:office:smarttags" w:element="metricconverter">
        <w:smartTagPr>
          <w:attr w:name="ProductID" w:val="354 pt"/>
        </w:smartTagPr>
        <w:r w:rsidRPr="00B26126">
          <w:rPr>
            <w:rFonts w:ascii="Calibri" w:hAnsi="Calibri"/>
            <w:sz w:val="28"/>
            <w:szCs w:val="28"/>
          </w:rPr>
          <w:t>354 pt</w:t>
        </w:r>
      </w:smartTag>
      <w:r w:rsidRPr="00B26126">
        <w:rPr>
          <w:rFonts w:ascii="Calibri" w:hAnsi="Calibri"/>
          <w:sz w:val="28"/>
          <w:szCs w:val="28"/>
        </w:rPr>
        <w:t>.). Derudover vurderedes pt.s symptomer i forhold til funktionsklasser I-III i henhold til American Rheumatism Association (ARA).</w:t>
      </w:r>
    </w:p>
    <w:p w:rsidR="004A30AA" w:rsidRPr="00B26126" w:rsidRDefault="004A30AA" w:rsidP="007C72DC">
      <w:pPr>
        <w:rPr>
          <w:rFonts w:ascii="Calibri" w:hAnsi="Calibri"/>
          <w:sz w:val="28"/>
          <w:szCs w:val="28"/>
        </w:rPr>
      </w:pPr>
      <w:r w:rsidRPr="00B26126">
        <w:rPr>
          <w:rFonts w:ascii="Calibri" w:hAnsi="Calibri"/>
          <w:sz w:val="28"/>
          <w:szCs w:val="28"/>
        </w:rPr>
        <w:t>De radiologiske tegn på artrose blev vurderet efter kriterierne for Kellgren og Lawrence, og pt der havde grad 2 og 3 inkluderedes.</w:t>
      </w:r>
      <w:r>
        <w:rPr>
          <w:rFonts w:ascii="Calibri" w:hAnsi="Calibri"/>
          <w:sz w:val="28"/>
          <w:szCs w:val="28"/>
        </w:rPr>
        <w:t xml:space="preserve"> (Bilag 4).</w:t>
      </w:r>
    </w:p>
    <w:p w:rsidR="004A30AA" w:rsidRPr="00B26126" w:rsidRDefault="004A30AA" w:rsidP="007C72DC">
      <w:pPr>
        <w:rPr>
          <w:rFonts w:ascii="Calibri" w:hAnsi="Calibri"/>
          <w:sz w:val="28"/>
          <w:szCs w:val="28"/>
        </w:rPr>
      </w:pPr>
      <w:r w:rsidRPr="00B26126">
        <w:rPr>
          <w:rFonts w:ascii="Calibri" w:hAnsi="Calibri"/>
          <w:sz w:val="28"/>
          <w:szCs w:val="28"/>
        </w:rPr>
        <w:t>De blev randomiseret i grupper:</w:t>
      </w:r>
    </w:p>
    <w:p w:rsidR="004A30AA" w:rsidRPr="00B26126" w:rsidRDefault="004A30AA" w:rsidP="007C72DC">
      <w:pPr>
        <w:rPr>
          <w:rFonts w:ascii="Calibri" w:hAnsi="Calibri"/>
          <w:sz w:val="28"/>
          <w:szCs w:val="28"/>
        </w:rPr>
      </w:pPr>
      <w:r w:rsidRPr="00B26126">
        <w:rPr>
          <w:rFonts w:ascii="Calibri" w:hAnsi="Calibri"/>
          <w:sz w:val="28"/>
          <w:szCs w:val="28"/>
        </w:rPr>
        <w:t>placebo (</w:t>
      </w:r>
      <w:smartTag w:uri="urn:schemas-microsoft-com:office:smarttags" w:element="metricconverter">
        <w:smartTagPr>
          <w:attr w:name="ProductID" w:val="313 pt"/>
        </w:smartTagPr>
        <w:r w:rsidRPr="00B26126">
          <w:rPr>
            <w:rFonts w:ascii="Calibri" w:hAnsi="Calibri"/>
            <w:sz w:val="28"/>
            <w:szCs w:val="28"/>
          </w:rPr>
          <w:t>313 pt</w:t>
        </w:r>
      </w:smartTag>
      <w:r w:rsidRPr="00B26126">
        <w:rPr>
          <w:rFonts w:ascii="Calibri" w:hAnsi="Calibri"/>
          <w:sz w:val="28"/>
          <w:szCs w:val="28"/>
        </w:rPr>
        <w:t xml:space="preserve">), </w:t>
      </w:r>
    </w:p>
    <w:p w:rsidR="004A30AA" w:rsidRPr="00B26126" w:rsidRDefault="004A30AA" w:rsidP="007C72DC">
      <w:pPr>
        <w:rPr>
          <w:rFonts w:ascii="Calibri" w:hAnsi="Calibri"/>
          <w:sz w:val="28"/>
          <w:szCs w:val="28"/>
        </w:rPr>
      </w:pPr>
      <w:r w:rsidRPr="00B26126">
        <w:rPr>
          <w:rFonts w:ascii="Calibri" w:hAnsi="Calibri"/>
          <w:sz w:val="28"/>
          <w:szCs w:val="28"/>
        </w:rPr>
        <w:t>1:Glukosamin hydrochlorid  1500 mg dgl (</w:t>
      </w:r>
      <w:smartTag w:uri="urn:schemas-microsoft-com:office:smarttags" w:element="metricconverter">
        <w:smartTagPr>
          <w:attr w:name="ProductID" w:val="317 pt"/>
        </w:smartTagPr>
        <w:r w:rsidRPr="00B26126">
          <w:rPr>
            <w:rFonts w:ascii="Calibri" w:hAnsi="Calibri"/>
            <w:sz w:val="28"/>
            <w:szCs w:val="28"/>
          </w:rPr>
          <w:t>317 pt</w:t>
        </w:r>
      </w:smartTag>
      <w:r w:rsidRPr="00B26126">
        <w:rPr>
          <w:rFonts w:ascii="Calibri" w:hAnsi="Calibri"/>
          <w:sz w:val="28"/>
          <w:szCs w:val="28"/>
        </w:rPr>
        <w:t>)</w:t>
      </w:r>
    </w:p>
    <w:p w:rsidR="004A30AA" w:rsidRPr="00B26126" w:rsidRDefault="004A30AA" w:rsidP="007C72DC">
      <w:pPr>
        <w:rPr>
          <w:rFonts w:ascii="Calibri" w:hAnsi="Calibri"/>
          <w:sz w:val="28"/>
          <w:szCs w:val="28"/>
        </w:rPr>
      </w:pPr>
      <w:r w:rsidRPr="00B26126">
        <w:rPr>
          <w:rFonts w:ascii="Calibri" w:hAnsi="Calibri"/>
          <w:sz w:val="28"/>
          <w:szCs w:val="28"/>
        </w:rPr>
        <w:t>2:Chondroitinsulfat 1200 mg dgl (</w:t>
      </w:r>
      <w:smartTag w:uri="urn:schemas-microsoft-com:office:smarttags" w:element="metricconverter">
        <w:smartTagPr>
          <w:attr w:name="ProductID" w:val="318 pt"/>
        </w:smartTagPr>
        <w:r w:rsidRPr="00B26126">
          <w:rPr>
            <w:rFonts w:ascii="Calibri" w:hAnsi="Calibri"/>
            <w:sz w:val="28"/>
            <w:szCs w:val="28"/>
          </w:rPr>
          <w:t>318 pt</w:t>
        </w:r>
      </w:smartTag>
      <w:r w:rsidRPr="00B26126">
        <w:rPr>
          <w:rFonts w:ascii="Calibri" w:hAnsi="Calibri"/>
          <w:sz w:val="28"/>
          <w:szCs w:val="28"/>
        </w:rPr>
        <w:t>.)</w:t>
      </w:r>
    </w:p>
    <w:p w:rsidR="004A30AA" w:rsidRPr="00B26126" w:rsidRDefault="004A30AA" w:rsidP="007C72DC">
      <w:pPr>
        <w:rPr>
          <w:rFonts w:ascii="Calibri" w:hAnsi="Calibri"/>
          <w:sz w:val="28"/>
          <w:szCs w:val="28"/>
        </w:rPr>
      </w:pPr>
      <w:r w:rsidRPr="00B26126">
        <w:rPr>
          <w:rFonts w:ascii="Calibri" w:hAnsi="Calibri"/>
          <w:sz w:val="28"/>
          <w:szCs w:val="28"/>
        </w:rPr>
        <w:t>3:Glucosamine hydrochlorid 1500 mg +chondroitinsulfat 1200mg*3 (</w:t>
      </w:r>
      <w:smartTag w:uri="urn:schemas-microsoft-com:office:smarttags" w:element="metricconverter">
        <w:smartTagPr>
          <w:attr w:name="ProductID" w:val="317 pt"/>
        </w:smartTagPr>
        <w:r w:rsidRPr="00B26126">
          <w:rPr>
            <w:rFonts w:ascii="Calibri" w:hAnsi="Calibri"/>
            <w:sz w:val="28"/>
            <w:szCs w:val="28"/>
          </w:rPr>
          <w:t>317 pt</w:t>
        </w:r>
      </w:smartTag>
      <w:r w:rsidRPr="00B26126">
        <w:rPr>
          <w:rFonts w:ascii="Calibri" w:hAnsi="Calibri"/>
          <w:sz w:val="28"/>
          <w:szCs w:val="28"/>
        </w:rPr>
        <w:t xml:space="preserve">) </w:t>
      </w:r>
    </w:p>
    <w:p w:rsidR="004A30AA" w:rsidRPr="00B26126" w:rsidRDefault="004A30AA" w:rsidP="007C72DC">
      <w:pPr>
        <w:rPr>
          <w:rFonts w:ascii="Calibri" w:hAnsi="Calibri"/>
          <w:sz w:val="28"/>
          <w:szCs w:val="28"/>
        </w:rPr>
      </w:pPr>
      <w:r w:rsidRPr="00B26126">
        <w:rPr>
          <w:rFonts w:ascii="Calibri" w:hAnsi="Calibri"/>
          <w:sz w:val="28"/>
          <w:szCs w:val="28"/>
        </w:rPr>
        <w:t>4:celecoxib 200 mg dgl. (</w:t>
      </w:r>
      <w:smartTag w:uri="urn:schemas-microsoft-com:office:smarttags" w:element="metricconverter">
        <w:smartTagPr>
          <w:attr w:name="ProductID" w:val="318 pt"/>
        </w:smartTagPr>
        <w:r w:rsidRPr="00B26126">
          <w:rPr>
            <w:rFonts w:ascii="Calibri" w:hAnsi="Calibri"/>
            <w:sz w:val="28"/>
            <w:szCs w:val="28"/>
          </w:rPr>
          <w:t>318 pt</w:t>
        </w:r>
      </w:smartTag>
      <w:r w:rsidRPr="00B26126">
        <w:rPr>
          <w:rFonts w:ascii="Calibri" w:hAnsi="Calibri"/>
          <w:sz w:val="28"/>
          <w:szCs w:val="28"/>
        </w:rPr>
        <w:t>)</w:t>
      </w:r>
    </w:p>
    <w:p w:rsidR="004A30AA" w:rsidRPr="00B26126" w:rsidRDefault="004A30AA" w:rsidP="00050D7A">
      <w:pPr>
        <w:outlineLvl w:val="0"/>
        <w:rPr>
          <w:rFonts w:ascii="Calibri" w:hAnsi="Calibri"/>
          <w:sz w:val="28"/>
          <w:szCs w:val="28"/>
        </w:rPr>
      </w:pPr>
      <w:r w:rsidRPr="00B26126">
        <w:rPr>
          <w:rFonts w:ascii="Calibri" w:hAnsi="Calibri"/>
          <w:b/>
          <w:sz w:val="28"/>
          <w:szCs w:val="28"/>
        </w:rPr>
        <w:t>Effektmål:</w:t>
      </w:r>
      <w:r w:rsidRPr="00B26126">
        <w:rPr>
          <w:rFonts w:ascii="Calibri" w:hAnsi="Calibri"/>
          <w:sz w:val="28"/>
          <w:szCs w:val="28"/>
        </w:rPr>
        <w:t xml:space="preserve"> </w:t>
      </w:r>
    </w:p>
    <w:p w:rsidR="004A30AA" w:rsidRPr="00B26126" w:rsidRDefault="004A30AA" w:rsidP="007C72DC">
      <w:pPr>
        <w:rPr>
          <w:rFonts w:ascii="Calibri" w:hAnsi="Calibri"/>
          <w:sz w:val="28"/>
          <w:szCs w:val="28"/>
        </w:rPr>
      </w:pPr>
      <w:r w:rsidRPr="00B26126">
        <w:rPr>
          <w:rFonts w:ascii="Calibri" w:hAnsi="Calibri"/>
          <w:sz w:val="28"/>
          <w:szCs w:val="28"/>
        </w:rPr>
        <w:t>Primære mål: 20 % nedsættelse i Womac smertescore efter 24 uger. (Bilag1)</w:t>
      </w:r>
    </w:p>
    <w:p w:rsidR="004A30AA" w:rsidRPr="00B26126" w:rsidRDefault="004A30AA" w:rsidP="007C72DC">
      <w:pPr>
        <w:rPr>
          <w:rFonts w:ascii="Calibri" w:hAnsi="Calibri"/>
          <w:sz w:val="28"/>
          <w:szCs w:val="28"/>
        </w:rPr>
      </w:pPr>
      <w:r w:rsidRPr="00B26126">
        <w:rPr>
          <w:rFonts w:ascii="Calibri" w:hAnsi="Calibri"/>
          <w:sz w:val="28"/>
          <w:szCs w:val="28"/>
        </w:rPr>
        <w:t>Sekundære mål:</w:t>
      </w:r>
    </w:p>
    <w:p w:rsidR="004A30AA" w:rsidRPr="00B26126" w:rsidRDefault="004A30AA" w:rsidP="00050D7A">
      <w:pPr>
        <w:outlineLvl w:val="0"/>
        <w:rPr>
          <w:rFonts w:ascii="Calibri" w:hAnsi="Calibri"/>
          <w:sz w:val="28"/>
          <w:szCs w:val="28"/>
        </w:rPr>
      </w:pPr>
      <w:r w:rsidRPr="00B26126">
        <w:rPr>
          <w:rFonts w:ascii="Calibri" w:hAnsi="Calibri"/>
          <w:sz w:val="28"/>
          <w:szCs w:val="28"/>
        </w:rPr>
        <w:t>1:  Ændring i stivhed og funktion i.h.t. WOMACscore</w:t>
      </w:r>
    </w:p>
    <w:p w:rsidR="004A30AA" w:rsidRPr="00B26126" w:rsidRDefault="004A30AA" w:rsidP="007C72DC">
      <w:pPr>
        <w:rPr>
          <w:rFonts w:ascii="Calibri" w:hAnsi="Calibri"/>
          <w:sz w:val="28"/>
          <w:szCs w:val="28"/>
        </w:rPr>
      </w:pPr>
      <w:r w:rsidRPr="00B26126">
        <w:rPr>
          <w:rFonts w:ascii="Calibri" w:hAnsi="Calibri"/>
          <w:sz w:val="28"/>
          <w:szCs w:val="28"/>
        </w:rPr>
        <w:t>2: Pt.s overordnede egenvurdering af sygdomsstatus og behandlingsrespons vurderet på 100mm VAS</w:t>
      </w:r>
    </w:p>
    <w:p w:rsidR="004A30AA" w:rsidRPr="00B26126" w:rsidRDefault="004A30AA" w:rsidP="007C72DC">
      <w:pPr>
        <w:rPr>
          <w:rFonts w:ascii="Calibri" w:hAnsi="Calibri"/>
          <w:sz w:val="28"/>
          <w:szCs w:val="28"/>
        </w:rPr>
      </w:pPr>
      <w:r w:rsidRPr="00B26126">
        <w:rPr>
          <w:rFonts w:ascii="Calibri" w:hAnsi="Calibri"/>
          <w:sz w:val="28"/>
          <w:szCs w:val="28"/>
        </w:rPr>
        <w:t xml:space="preserve">3: Undersøgers overordnede vurdering af sygdomsstatus og behandlingsrespons vurderet på </w:t>
      </w:r>
      <w:smartTag w:uri="urn:schemas-microsoft-com:office:smarttags" w:element="metricconverter">
        <w:smartTagPr>
          <w:attr w:name="ProductID" w:val="100 mm"/>
        </w:smartTagPr>
        <w:r w:rsidRPr="00B26126">
          <w:rPr>
            <w:rFonts w:ascii="Calibri" w:hAnsi="Calibri"/>
            <w:sz w:val="28"/>
            <w:szCs w:val="28"/>
          </w:rPr>
          <w:t>100 mm</w:t>
        </w:r>
      </w:smartTag>
      <w:r w:rsidRPr="00B26126">
        <w:rPr>
          <w:rFonts w:ascii="Calibri" w:hAnsi="Calibri"/>
          <w:sz w:val="28"/>
          <w:szCs w:val="28"/>
        </w:rPr>
        <w:t xml:space="preserve"> VAS</w:t>
      </w:r>
    </w:p>
    <w:p w:rsidR="004A30AA" w:rsidRPr="00B26126" w:rsidRDefault="004A30AA" w:rsidP="007C72DC">
      <w:pPr>
        <w:rPr>
          <w:rFonts w:ascii="Calibri" w:hAnsi="Calibri"/>
          <w:sz w:val="28"/>
          <w:szCs w:val="28"/>
        </w:rPr>
      </w:pPr>
      <w:r w:rsidRPr="00B26126">
        <w:rPr>
          <w:rFonts w:ascii="Calibri" w:hAnsi="Calibri"/>
          <w:sz w:val="28"/>
          <w:szCs w:val="28"/>
        </w:rPr>
        <w:t>4: Ledforandringer (hævelse)</w:t>
      </w:r>
    </w:p>
    <w:p w:rsidR="004A30AA" w:rsidRPr="00B26126" w:rsidRDefault="004A30AA" w:rsidP="007C72DC">
      <w:pPr>
        <w:rPr>
          <w:rFonts w:ascii="Calibri" w:hAnsi="Calibri"/>
          <w:sz w:val="28"/>
          <w:szCs w:val="28"/>
        </w:rPr>
      </w:pPr>
      <w:r w:rsidRPr="00B26126">
        <w:rPr>
          <w:rFonts w:ascii="Calibri" w:hAnsi="Calibri"/>
          <w:sz w:val="28"/>
          <w:szCs w:val="28"/>
        </w:rPr>
        <w:t>5: Helbredsrelateret livskvalitet udtrykt i SF-36 (Bilag 3)</w:t>
      </w:r>
    </w:p>
    <w:p w:rsidR="004A30AA" w:rsidRPr="00B26126" w:rsidRDefault="004A30AA" w:rsidP="007C72DC">
      <w:pPr>
        <w:rPr>
          <w:rFonts w:ascii="Calibri" w:hAnsi="Calibri"/>
          <w:sz w:val="28"/>
          <w:szCs w:val="28"/>
        </w:rPr>
      </w:pPr>
      <w:r w:rsidRPr="00B26126">
        <w:rPr>
          <w:rFonts w:ascii="Calibri" w:hAnsi="Calibri"/>
          <w:sz w:val="28"/>
          <w:szCs w:val="28"/>
        </w:rPr>
        <w:t>6: Samlet vurdering af respons på artrosebehandling i form af OMERACT-OARSI (Bilag 2)</w:t>
      </w:r>
    </w:p>
    <w:p w:rsidR="004A30AA" w:rsidRPr="00B26126" w:rsidRDefault="004A30AA" w:rsidP="007C72DC">
      <w:pPr>
        <w:rPr>
          <w:rFonts w:ascii="Calibri" w:hAnsi="Calibri"/>
          <w:sz w:val="28"/>
          <w:szCs w:val="28"/>
        </w:rPr>
      </w:pPr>
      <w:r w:rsidRPr="00B26126">
        <w:rPr>
          <w:rFonts w:ascii="Calibri" w:hAnsi="Calibri"/>
          <w:b/>
          <w:sz w:val="28"/>
          <w:szCs w:val="28"/>
        </w:rPr>
        <w:t>Resultat:</w:t>
      </w:r>
      <w:r w:rsidRPr="00B26126">
        <w:rPr>
          <w:rFonts w:ascii="Calibri" w:hAnsi="Calibri"/>
          <w:sz w:val="28"/>
          <w:szCs w:val="28"/>
        </w:rPr>
        <w:t xml:space="preserve"> Man fandt i den samlede gruppe ikke signifikant smertenedsættende effekt af behandling med hverken glucosamin, chondroitinsulfat eller de to i kombination. </w:t>
      </w:r>
    </w:p>
    <w:p w:rsidR="004A30AA" w:rsidRPr="00B26126" w:rsidRDefault="004A30AA" w:rsidP="007C72DC">
      <w:pPr>
        <w:rPr>
          <w:rFonts w:ascii="Calibri" w:hAnsi="Calibri"/>
          <w:sz w:val="28"/>
          <w:szCs w:val="28"/>
        </w:rPr>
      </w:pPr>
      <w:r w:rsidRPr="00B26126">
        <w:rPr>
          <w:rFonts w:ascii="Calibri" w:hAnsi="Calibri"/>
          <w:sz w:val="28"/>
          <w:szCs w:val="28"/>
        </w:rPr>
        <w:t>I undergruppen af pt. med moderat til svær artrose (WOMAC score 301-400) fandt man signifikant bedring i WOMAC score i gruppen behandlet med kombination af glucosaminhydrochlorid og chondroitinsulfat</w:t>
      </w:r>
    </w:p>
    <w:p w:rsidR="004A30AA" w:rsidRPr="00B26126" w:rsidRDefault="004A30AA" w:rsidP="007C72DC">
      <w:pPr>
        <w:rPr>
          <w:rFonts w:ascii="Calibri" w:hAnsi="Calibri"/>
          <w:sz w:val="28"/>
          <w:szCs w:val="28"/>
        </w:rPr>
      </w:pPr>
      <w:r w:rsidRPr="00B26126">
        <w:rPr>
          <w:rFonts w:ascii="Calibri" w:hAnsi="Calibri"/>
          <w:sz w:val="28"/>
          <w:szCs w:val="28"/>
        </w:rPr>
        <w:t>M.h.t. sekundære outcomes fandt man signifikant ændring i OMERACT-OARSI i gruppen behandlet med kombinationen af glukosamin og chondroitinsulfat i forhold til placebo.</w:t>
      </w:r>
    </w:p>
    <w:p w:rsidR="004A30AA" w:rsidRPr="00B26126" w:rsidRDefault="004A30AA" w:rsidP="00593540">
      <w:pPr>
        <w:rPr>
          <w:rFonts w:ascii="Calibri" w:hAnsi="Calibri" w:cs="Arial"/>
          <w:sz w:val="28"/>
          <w:szCs w:val="28"/>
        </w:rPr>
      </w:pPr>
    </w:p>
    <w:p w:rsidR="004A30AA" w:rsidRPr="00B26126" w:rsidRDefault="004A30AA" w:rsidP="00851E3A">
      <w:pPr>
        <w:rPr>
          <w:rFonts w:ascii="Calibri" w:hAnsi="Calibri"/>
          <w:b/>
          <w:sz w:val="28"/>
          <w:szCs w:val="28"/>
        </w:rPr>
      </w:pPr>
    </w:p>
    <w:p w:rsidR="004A30AA" w:rsidRDefault="004A30AA" w:rsidP="00851E3A">
      <w:pPr>
        <w:rPr>
          <w:rFonts w:ascii="Calibri" w:hAnsi="Calibri"/>
          <w:sz w:val="28"/>
          <w:szCs w:val="28"/>
        </w:rPr>
      </w:pPr>
      <w:r w:rsidRPr="00B26126">
        <w:rPr>
          <w:rFonts w:ascii="Calibri" w:hAnsi="Calibri"/>
          <w:sz w:val="28"/>
          <w:szCs w:val="28"/>
        </w:rPr>
        <w:t>De følgende 2 RCT er videreførelse af undergrupper i GAIT studiet:</w:t>
      </w:r>
    </w:p>
    <w:p w:rsidR="004A30AA" w:rsidRPr="00B26126" w:rsidRDefault="004A30AA" w:rsidP="00851E3A">
      <w:pPr>
        <w:rPr>
          <w:rFonts w:ascii="Calibri" w:hAnsi="Calibri"/>
          <w:sz w:val="28"/>
          <w:szCs w:val="28"/>
        </w:rPr>
      </w:pPr>
    </w:p>
    <w:p w:rsidR="004A30AA" w:rsidRDefault="004A30AA" w:rsidP="00851E3A">
      <w:pPr>
        <w:rPr>
          <w:rFonts w:ascii="Calibri" w:hAnsi="Calibri"/>
          <w:b/>
          <w:sz w:val="28"/>
          <w:szCs w:val="28"/>
          <w:lang w:val="en-GB"/>
        </w:rPr>
      </w:pPr>
      <w:r w:rsidRPr="00B26126">
        <w:rPr>
          <w:rFonts w:ascii="Calibri" w:hAnsi="Calibri"/>
          <w:b/>
          <w:sz w:val="28"/>
          <w:szCs w:val="28"/>
          <w:lang w:val="en-GB"/>
        </w:rPr>
        <w:t xml:space="preserve">#8: </w:t>
      </w:r>
    </w:p>
    <w:p w:rsidR="004A30AA" w:rsidRPr="00B26126" w:rsidRDefault="004A30AA" w:rsidP="00851E3A">
      <w:pPr>
        <w:rPr>
          <w:rFonts w:ascii="Calibri" w:hAnsi="Calibri"/>
          <w:sz w:val="28"/>
          <w:szCs w:val="28"/>
          <w:lang w:val="en-US"/>
        </w:rPr>
      </w:pPr>
      <w:r w:rsidRPr="00B26126">
        <w:rPr>
          <w:rFonts w:ascii="Calibri" w:hAnsi="Calibri"/>
          <w:b/>
          <w:sz w:val="28"/>
          <w:szCs w:val="28"/>
          <w:lang w:val="en-US"/>
        </w:rPr>
        <w:t xml:space="preserve">Titel: </w:t>
      </w:r>
      <w:r w:rsidRPr="00B26126">
        <w:rPr>
          <w:rFonts w:ascii="Calibri" w:hAnsi="Calibri"/>
          <w:sz w:val="28"/>
          <w:szCs w:val="28"/>
          <w:lang w:val="en-US"/>
        </w:rPr>
        <w:t>Clinical efficacy and safety of glucosamine, chondroitinsulphate, their combination, celecoxib or placebo taken to treat osteoarthritis of the knee</w:t>
      </w:r>
    </w:p>
    <w:p w:rsidR="004A30AA" w:rsidRPr="00B26126" w:rsidRDefault="004A30AA" w:rsidP="00851E3A">
      <w:pPr>
        <w:rPr>
          <w:rFonts w:ascii="Calibri" w:hAnsi="Calibri"/>
          <w:sz w:val="28"/>
          <w:szCs w:val="28"/>
        </w:rPr>
      </w:pPr>
      <w:r w:rsidRPr="00B26126">
        <w:rPr>
          <w:rFonts w:ascii="Calibri" w:hAnsi="Calibri"/>
          <w:b/>
          <w:sz w:val="28"/>
          <w:szCs w:val="28"/>
        </w:rPr>
        <w:t>Fofatter:</w:t>
      </w:r>
      <w:r w:rsidRPr="00B26126">
        <w:rPr>
          <w:rFonts w:ascii="Calibri" w:hAnsi="Calibri"/>
          <w:sz w:val="28"/>
          <w:szCs w:val="28"/>
        </w:rPr>
        <w:t xml:space="preserve"> A. Sawitzke et al.  </w:t>
      </w:r>
    </w:p>
    <w:p w:rsidR="004A30AA" w:rsidRPr="00B26126" w:rsidRDefault="004A30AA" w:rsidP="00851E3A">
      <w:pPr>
        <w:rPr>
          <w:rFonts w:ascii="Calibri" w:hAnsi="Calibri"/>
          <w:sz w:val="28"/>
          <w:szCs w:val="28"/>
        </w:rPr>
      </w:pPr>
      <w:r w:rsidRPr="00B26126">
        <w:rPr>
          <w:rFonts w:ascii="Calibri" w:hAnsi="Calibri"/>
          <w:b/>
          <w:sz w:val="28"/>
          <w:szCs w:val="28"/>
        </w:rPr>
        <w:t>Publiceret:</w:t>
      </w:r>
      <w:r w:rsidRPr="00B26126">
        <w:rPr>
          <w:rFonts w:ascii="Calibri" w:hAnsi="Calibri"/>
          <w:sz w:val="28"/>
          <w:szCs w:val="28"/>
        </w:rPr>
        <w:t xml:space="preserve"> ARD, juni 2010</w:t>
      </w:r>
    </w:p>
    <w:p w:rsidR="004A30AA" w:rsidRPr="00B26126" w:rsidRDefault="004A30AA" w:rsidP="00851E3A">
      <w:pPr>
        <w:rPr>
          <w:rFonts w:ascii="Calibri" w:hAnsi="Calibri"/>
          <w:sz w:val="28"/>
          <w:szCs w:val="28"/>
        </w:rPr>
      </w:pPr>
      <w:r w:rsidRPr="00B26126">
        <w:rPr>
          <w:rFonts w:ascii="Calibri" w:hAnsi="Calibri"/>
          <w:b/>
          <w:sz w:val="28"/>
          <w:szCs w:val="28"/>
        </w:rPr>
        <w:t>Studiedesign:</w:t>
      </w:r>
      <w:r w:rsidRPr="00B26126">
        <w:rPr>
          <w:rFonts w:ascii="Calibri" w:hAnsi="Calibri"/>
          <w:sz w:val="28"/>
          <w:szCs w:val="28"/>
        </w:rPr>
        <w:t xml:space="preserve"> RCT. Dobbeltblindet randomiseret placebo samt celecoxib kontrolleret forsøg med opfølgningstid på 24 måneder.</w:t>
      </w:r>
    </w:p>
    <w:p w:rsidR="004A30AA" w:rsidRPr="00B26126" w:rsidRDefault="004A30AA" w:rsidP="00851E3A">
      <w:pPr>
        <w:rPr>
          <w:rFonts w:ascii="Calibri" w:hAnsi="Calibri"/>
          <w:sz w:val="28"/>
          <w:szCs w:val="28"/>
        </w:rPr>
      </w:pPr>
      <w:r w:rsidRPr="00B26126">
        <w:rPr>
          <w:rFonts w:ascii="Calibri" w:hAnsi="Calibri"/>
          <w:b/>
          <w:sz w:val="28"/>
          <w:szCs w:val="28"/>
        </w:rPr>
        <w:t>Metode/Materiale:</w:t>
      </w:r>
      <w:r w:rsidRPr="00B26126">
        <w:rPr>
          <w:rFonts w:ascii="Calibri" w:hAnsi="Calibri"/>
          <w:sz w:val="28"/>
          <w:szCs w:val="28"/>
        </w:rPr>
        <w:t xml:space="preserve"> Fra Gait-studiet videreførte man en gruppe på </w:t>
      </w:r>
      <w:smartTag w:uri="urn:schemas-microsoft-com:office:smarttags" w:element="metricconverter">
        <w:smartTagPr>
          <w:attr w:name="ProductID" w:val="662 pt"/>
        </w:smartTagPr>
        <w:r w:rsidRPr="00B26126">
          <w:rPr>
            <w:rFonts w:ascii="Calibri" w:hAnsi="Calibri"/>
            <w:sz w:val="28"/>
            <w:szCs w:val="28"/>
          </w:rPr>
          <w:t>662 pt</w:t>
        </w:r>
      </w:smartTag>
      <w:r w:rsidRPr="00B26126">
        <w:rPr>
          <w:rFonts w:ascii="Calibri" w:hAnsi="Calibri"/>
          <w:sz w:val="28"/>
          <w:szCs w:val="28"/>
        </w:rPr>
        <w:t>. i i alt 24 måneders forsøgsperiode.</w:t>
      </w:r>
    </w:p>
    <w:p w:rsidR="004A30AA" w:rsidRPr="00B26126" w:rsidRDefault="004A30AA" w:rsidP="00851E3A">
      <w:pPr>
        <w:rPr>
          <w:rFonts w:ascii="Calibri" w:hAnsi="Calibri"/>
          <w:sz w:val="28"/>
          <w:szCs w:val="28"/>
        </w:rPr>
      </w:pPr>
      <w:r w:rsidRPr="00B26126">
        <w:rPr>
          <w:rFonts w:ascii="Calibri" w:hAnsi="Calibri"/>
          <w:sz w:val="28"/>
          <w:szCs w:val="28"/>
        </w:rPr>
        <w:t>De 662 var fra starten randomiseret i henhold til GAITs design. De havde radiologisk påviste artroseforandringer i knæ sv.t. Kellgren/Lawrence grad 2 og 3( Bilag 4), og havde inden forsøget haft knæsmerter i min ½ år.</w:t>
      </w:r>
    </w:p>
    <w:p w:rsidR="004A30AA" w:rsidRPr="00B26126" w:rsidRDefault="004A30AA" w:rsidP="00851E3A">
      <w:pPr>
        <w:rPr>
          <w:rFonts w:ascii="Calibri" w:hAnsi="Calibri"/>
          <w:sz w:val="28"/>
          <w:szCs w:val="28"/>
        </w:rPr>
      </w:pPr>
      <w:r w:rsidRPr="00B26126">
        <w:rPr>
          <w:rFonts w:ascii="Calibri" w:hAnsi="Calibri"/>
          <w:sz w:val="28"/>
          <w:szCs w:val="28"/>
        </w:rPr>
        <w:t>Pt var randomiseret til intervention i form af:</w:t>
      </w:r>
    </w:p>
    <w:p w:rsidR="004A30AA" w:rsidRPr="00B26126" w:rsidRDefault="004A30AA" w:rsidP="00851E3A">
      <w:pPr>
        <w:rPr>
          <w:rFonts w:ascii="Calibri" w:hAnsi="Calibri"/>
          <w:sz w:val="28"/>
          <w:szCs w:val="28"/>
        </w:rPr>
      </w:pPr>
      <w:r w:rsidRPr="00B26126">
        <w:rPr>
          <w:rFonts w:ascii="Calibri" w:hAnsi="Calibri"/>
          <w:sz w:val="28"/>
          <w:szCs w:val="28"/>
        </w:rPr>
        <w:t>1:Placebo (</w:t>
      </w:r>
      <w:smartTag w:uri="urn:schemas-microsoft-com:office:smarttags" w:element="metricconverter">
        <w:smartTagPr>
          <w:attr w:name="ProductID" w:val="131 pt"/>
        </w:smartTagPr>
        <w:r w:rsidRPr="00B26126">
          <w:rPr>
            <w:rFonts w:ascii="Calibri" w:hAnsi="Calibri"/>
            <w:sz w:val="28"/>
            <w:szCs w:val="28"/>
          </w:rPr>
          <w:t>131 pt</w:t>
        </w:r>
      </w:smartTag>
      <w:r w:rsidRPr="00B26126">
        <w:rPr>
          <w:rFonts w:ascii="Calibri" w:hAnsi="Calibri"/>
          <w:sz w:val="28"/>
          <w:szCs w:val="28"/>
        </w:rPr>
        <w:t>)</w:t>
      </w:r>
    </w:p>
    <w:p w:rsidR="004A30AA" w:rsidRPr="00B26126" w:rsidRDefault="004A30AA" w:rsidP="00851E3A">
      <w:pPr>
        <w:rPr>
          <w:rFonts w:ascii="Calibri" w:hAnsi="Calibri"/>
          <w:sz w:val="28"/>
          <w:szCs w:val="28"/>
        </w:rPr>
      </w:pPr>
      <w:r w:rsidRPr="00B26126">
        <w:rPr>
          <w:rFonts w:ascii="Calibri" w:hAnsi="Calibri"/>
          <w:sz w:val="28"/>
          <w:szCs w:val="28"/>
        </w:rPr>
        <w:t xml:space="preserve"> 2:Glucosamin hydrochlorid 1500 mg  dgl (</w:t>
      </w:r>
      <w:smartTag w:uri="urn:schemas-microsoft-com:office:smarttags" w:element="metricconverter">
        <w:smartTagPr>
          <w:attr w:name="ProductID" w:val="134 pt"/>
        </w:smartTagPr>
        <w:r w:rsidRPr="00B26126">
          <w:rPr>
            <w:rFonts w:ascii="Calibri" w:hAnsi="Calibri"/>
            <w:sz w:val="28"/>
            <w:szCs w:val="28"/>
          </w:rPr>
          <w:t>134 pt</w:t>
        </w:r>
      </w:smartTag>
      <w:r w:rsidRPr="00B26126">
        <w:rPr>
          <w:rFonts w:ascii="Calibri" w:hAnsi="Calibri"/>
          <w:sz w:val="28"/>
          <w:szCs w:val="28"/>
        </w:rPr>
        <w:t>)</w:t>
      </w:r>
    </w:p>
    <w:p w:rsidR="004A30AA" w:rsidRPr="00B26126" w:rsidRDefault="004A30AA" w:rsidP="00851E3A">
      <w:pPr>
        <w:rPr>
          <w:rFonts w:ascii="Calibri" w:hAnsi="Calibri"/>
          <w:sz w:val="28"/>
          <w:szCs w:val="28"/>
        </w:rPr>
      </w:pPr>
      <w:r w:rsidRPr="00B26126">
        <w:rPr>
          <w:rFonts w:ascii="Calibri" w:hAnsi="Calibri"/>
          <w:sz w:val="28"/>
          <w:szCs w:val="28"/>
        </w:rPr>
        <w:t>3: Chondroitinsulfat 1200 mg dgl (</w:t>
      </w:r>
      <w:smartTag w:uri="urn:schemas-microsoft-com:office:smarttags" w:element="metricconverter">
        <w:smartTagPr>
          <w:attr w:name="ProductID" w:val="126 pt"/>
        </w:smartTagPr>
        <w:r w:rsidRPr="00B26126">
          <w:rPr>
            <w:rFonts w:ascii="Calibri" w:hAnsi="Calibri"/>
            <w:sz w:val="28"/>
            <w:szCs w:val="28"/>
          </w:rPr>
          <w:t>126 pt</w:t>
        </w:r>
      </w:smartTag>
      <w:r w:rsidRPr="00B26126">
        <w:rPr>
          <w:rFonts w:ascii="Calibri" w:hAnsi="Calibri"/>
          <w:sz w:val="28"/>
          <w:szCs w:val="28"/>
        </w:rPr>
        <w:t>)</w:t>
      </w:r>
    </w:p>
    <w:p w:rsidR="004A30AA" w:rsidRPr="00B26126" w:rsidRDefault="004A30AA" w:rsidP="00851E3A">
      <w:pPr>
        <w:rPr>
          <w:rFonts w:ascii="Calibri" w:hAnsi="Calibri"/>
          <w:sz w:val="28"/>
          <w:szCs w:val="28"/>
        </w:rPr>
      </w:pPr>
      <w:r w:rsidRPr="00B26126">
        <w:rPr>
          <w:rFonts w:ascii="Calibri" w:hAnsi="Calibri"/>
          <w:sz w:val="28"/>
          <w:szCs w:val="28"/>
        </w:rPr>
        <w:t>4: Glucosamine hydrochlorid 1500 mg + chondroitinsulfat 1200 mg dgl (129 pt)</w:t>
      </w:r>
    </w:p>
    <w:p w:rsidR="004A30AA" w:rsidRPr="00B26126" w:rsidRDefault="004A30AA" w:rsidP="00851E3A">
      <w:pPr>
        <w:rPr>
          <w:rFonts w:ascii="Calibri" w:hAnsi="Calibri"/>
          <w:sz w:val="28"/>
          <w:szCs w:val="28"/>
        </w:rPr>
      </w:pPr>
      <w:r w:rsidRPr="00B26126">
        <w:rPr>
          <w:rFonts w:ascii="Calibri" w:hAnsi="Calibri"/>
          <w:sz w:val="28"/>
          <w:szCs w:val="28"/>
        </w:rPr>
        <w:t>5: Celecoxib 200 mg dgl (142 pt)</w:t>
      </w:r>
    </w:p>
    <w:p w:rsidR="004A30AA" w:rsidRPr="00B26126" w:rsidRDefault="004A30AA" w:rsidP="00050D7A">
      <w:pPr>
        <w:outlineLvl w:val="0"/>
        <w:rPr>
          <w:rFonts w:ascii="Calibri" w:hAnsi="Calibri"/>
          <w:b/>
          <w:sz w:val="28"/>
          <w:szCs w:val="28"/>
        </w:rPr>
      </w:pPr>
      <w:r w:rsidRPr="00B26126">
        <w:rPr>
          <w:rFonts w:ascii="Calibri" w:hAnsi="Calibri"/>
          <w:b/>
          <w:sz w:val="28"/>
          <w:szCs w:val="28"/>
        </w:rPr>
        <w:t xml:space="preserve">Effektmål: </w:t>
      </w:r>
    </w:p>
    <w:p w:rsidR="004A30AA" w:rsidRPr="00B26126" w:rsidRDefault="004A30AA" w:rsidP="00851E3A">
      <w:pPr>
        <w:rPr>
          <w:rFonts w:ascii="Calibri" w:hAnsi="Calibri"/>
          <w:sz w:val="28"/>
          <w:szCs w:val="28"/>
        </w:rPr>
      </w:pPr>
      <w:r w:rsidRPr="00B26126">
        <w:rPr>
          <w:rFonts w:ascii="Calibri" w:hAnsi="Calibri"/>
          <w:sz w:val="28"/>
          <w:szCs w:val="28"/>
        </w:rPr>
        <w:t>Primære mål: 20% reduktion i WOMAC smertescore over 24 måneder (Bilag 1)</w:t>
      </w:r>
    </w:p>
    <w:p w:rsidR="004A30AA" w:rsidRPr="00B26126" w:rsidRDefault="004A30AA" w:rsidP="00851E3A">
      <w:pPr>
        <w:rPr>
          <w:rFonts w:ascii="Calibri" w:hAnsi="Calibri"/>
          <w:sz w:val="28"/>
          <w:szCs w:val="28"/>
        </w:rPr>
      </w:pPr>
      <w:r w:rsidRPr="00B26126">
        <w:rPr>
          <w:rFonts w:ascii="Calibri" w:hAnsi="Calibri"/>
          <w:sz w:val="28"/>
          <w:szCs w:val="28"/>
        </w:rPr>
        <w:t>Sekundære mål: Ændring i WOMAC funktionsscore samt OMERACT/OARSI (Bilag 2) i.f.t. baseline</w:t>
      </w:r>
    </w:p>
    <w:p w:rsidR="004A30AA" w:rsidRPr="00B26126" w:rsidRDefault="004A30AA" w:rsidP="00851E3A">
      <w:pPr>
        <w:rPr>
          <w:rFonts w:ascii="Calibri" w:hAnsi="Calibri"/>
          <w:sz w:val="28"/>
          <w:szCs w:val="28"/>
        </w:rPr>
      </w:pPr>
      <w:r w:rsidRPr="00B26126">
        <w:rPr>
          <w:rFonts w:ascii="Calibri" w:hAnsi="Calibri"/>
          <w:sz w:val="28"/>
          <w:szCs w:val="28"/>
        </w:rPr>
        <w:t>Registrering af bivirkninger i henhold til retningslinjer fra FDA (food and drug association)</w:t>
      </w:r>
    </w:p>
    <w:p w:rsidR="004A30AA" w:rsidRPr="00B26126" w:rsidRDefault="004A30AA" w:rsidP="00050D7A">
      <w:pPr>
        <w:outlineLvl w:val="0"/>
        <w:rPr>
          <w:rFonts w:ascii="Calibri" w:hAnsi="Calibri"/>
          <w:b/>
          <w:sz w:val="28"/>
          <w:szCs w:val="28"/>
        </w:rPr>
      </w:pPr>
      <w:r w:rsidRPr="00B26126">
        <w:rPr>
          <w:rFonts w:ascii="Calibri" w:hAnsi="Calibri"/>
          <w:b/>
          <w:sz w:val="28"/>
          <w:szCs w:val="28"/>
        </w:rPr>
        <w:t>Resultat:</w:t>
      </w:r>
    </w:p>
    <w:p w:rsidR="004A30AA" w:rsidRPr="00B26126" w:rsidRDefault="004A30AA" w:rsidP="00851E3A">
      <w:pPr>
        <w:rPr>
          <w:rFonts w:ascii="Calibri" w:hAnsi="Calibri"/>
          <w:sz w:val="28"/>
          <w:szCs w:val="28"/>
        </w:rPr>
      </w:pPr>
      <w:r w:rsidRPr="00B26126">
        <w:rPr>
          <w:rFonts w:ascii="Calibri" w:hAnsi="Calibri"/>
          <w:sz w:val="28"/>
          <w:szCs w:val="28"/>
        </w:rPr>
        <w:t>Man fandt ikke signifikant fald i WOMAC smertescore i nogen af interventionsgrupperne sammenholdt med placebo. Dog var der faldende tendens og man så at faldet skete indenfor de første 18 uger, hvilket også var gældende for alle interventionsgrupperne.</w:t>
      </w:r>
    </w:p>
    <w:p w:rsidR="004A30AA" w:rsidRPr="00B26126" w:rsidRDefault="004A30AA" w:rsidP="00851E3A">
      <w:pPr>
        <w:rPr>
          <w:rFonts w:ascii="Calibri" w:hAnsi="Calibri"/>
          <w:sz w:val="28"/>
          <w:szCs w:val="28"/>
        </w:rPr>
      </w:pPr>
      <w:r w:rsidRPr="00B26126">
        <w:rPr>
          <w:rFonts w:ascii="Calibri" w:hAnsi="Calibri"/>
          <w:sz w:val="28"/>
          <w:szCs w:val="28"/>
        </w:rPr>
        <w:t>Man fandt heller ikke signifikant ændring i WOMAC funktionsscore eller OMERACT/OARSI</w:t>
      </w:r>
    </w:p>
    <w:p w:rsidR="004A30AA" w:rsidRPr="00B26126" w:rsidRDefault="004A30AA" w:rsidP="00851E3A">
      <w:pPr>
        <w:rPr>
          <w:rFonts w:ascii="Calibri" w:hAnsi="Calibri"/>
          <w:sz w:val="28"/>
          <w:szCs w:val="28"/>
        </w:rPr>
      </w:pPr>
      <w:r w:rsidRPr="00B26126">
        <w:rPr>
          <w:rFonts w:ascii="Calibri" w:hAnsi="Calibri"/>
          <w:sz w:val="28"/>
          <w:szCs w:val="28"/>
        </w:rPr>
        <w:t>M.h.t. bivirkninger fandt man ikke flere bivirkninger ved interventionerne end ved placebo.</w:t>
      </w:r>
    </w:p>
    <w:p w:rsidR="004A30AA" w:rsidRPr="00B26126" w:rsidRDefault="004A30AA" w:rsidP="00851E3A">
      <w:pPr>
        <w:rPr>
          <w:rFonts w:ascii="Calibri" w:hAnsi="Calibri"/>
          <w:sz w:val="28"/>
          <w:szCs w:val="28"/>
        </w:rPr>
      </w:pPr>
      <w:r w:rsidRPr="00B26126">
        <w:rPr>
          <w:rFonts w:ascii="Calibri" w:hAnsi="Calibri"/>
          <w:sz w:val="28"/>
          <w:szCs w:val="28"/>
        </w:rPr>
        <w:t>Man lavede analyse på undergruppe med WOMAC smertescore sv.t. moderat til svær artrose, (som i det oprindelige GAIT-studie havde haft effekt af kombinationen Glucosamin hydrochlorid og chondroitinsulfat) og fandt heller ikke her signifikant bedring efter 24 måneder.</w:t>
      </w:r>
    </w:p>
    <w:p w:rsidR="004A30AA" w:rsidRDefault="004A30AA" w:rsidP="00593540">
      <w:pPr>
        <w:rPr>
          <w:rFonts w:ascii="Calibri" w:hAnsi="Calibri" w:cs="Arial"/>
          <w:sz w:val="28"/>
          <w:szCs w:val="28"/>
        </w:rPr>
      </w:pPr>
    </w:p>
    <w:p w:rsidR="004A30AA" w:rsidRPr="00B26126" w:rsidRDefault="004A30AA" w:rsidP="00593540">
      <w:pPr>
        <w:rPr>
          <w:rFonts w:ascii="Calibri" w:hAnsi="Calibri" w:cs="Arial"/>
          <w:sz w:val="28"/>
          <w:szCs w:val="28"/>
        </w:rPr>
      </w:pPr>
    </w:p>
    <w:p w:rsidR="004A30AA" w:rsidRDefault="004A30AA" w:rsidP="00851E3A">
      <w:pPr>
        <w:rPr>
          <w:rFonts w:ascii="Calibri" w:hAnsi="Calibri"/>
          <w:b/>
          <w:sz w:val="28"/>
          <w:szCs w:val="28"/>
          <w:lang w:val="en-US"/>
        </w:rPr>
      </w:pPr>
      <w:r>
        <w:rPr>
          <w:rFonts w:ascii="Calibri" w:hAnsi="Calibri"/>
          <w:b/>
          <w:sz w:val="28"/>
          <w:szCs w:val="28"/>
          <w:lang w:val="en-US"/>
        </w:rPr>
        <w:t xml:space="preserve">#10: </w:t>
      </w:r>
    </w:p>
    <w:p w:rsidR="004A30AA" w:rsidRPr="00B26126" w:rsidRDefault="004A30AA" w:rsidP="00851E3A">
      <w:pPr>
        <w:rPr>
          <w:rFonts w:ascii="Calibri" w:hAnsi="Calibri"/>
          <w:sz w:val="28"/>
          <w:szCs w:val="28"/>
          <w:lang w:val="en-US"/>
        </w:rPr>
      </w:pPr>
      <w:r w:rsidRPr="00B26126">
        <w:rPr>
          <w:rFonts w:ascii="Calibri" w:hAnsi="Calibri"/>
          <w:b/>
          <w:sz w:val="28"/>
          <w:szCs w:val="28"/>
          <w:lang w:val="en-US"/>
        </w:rPr>
        <w:t>Titel:</w:t>
      </w:r>
      <w:r w:rsidRPr="00B26126">
        <w:rPr>
          <w:rFonts w:ascii="Calibri" w:hAnsi="Calibri"/>
          <w:sz w:val="28"/>
          <w:szCs w:val="28"/>
          <w:lang w:val="en-US"/>
        </w:rPr>
        <w:t xml:space="preserve"> The Effect of Glucosamine and/or Chondroitin Sulfate on the Pro</w:t>
      </w:r>
      <w:r>
        <w:rPr>
          <w:rFonts w:ascii="Calibri" w:hAnsi="Calibri"/>
          <w:sz w:val="28"/>
          <w:szCs w:val="28"/>
          <w:lang w:val="en-US"/>
        </w:rPr>
        <w:t>gression of Knee Osteoarthritis</w:t>
      </w:r>
    </w:p>
    <w:p w:rsidR="004A30AA" w:rsidRPr="00B26126" w:rsidRDefault="004A30AA" w:rsidP="00851E3A">
      <w:pPr>
        <w:rPr>
          <w:rFonts w:ascii="Calibri" w:hAnsi="Calibri"/>
          <w:sz w:val="28"/>
          <w:szCs w:val="28"/>
        </w:rPr>
      </w:pPr>
      <w:r w:rsidRPr="00B26126">
        <w:rPr>
          <w:rFonts w:ascii="Calibri" w:hAnsi="Calibri"/>
          <w:b/>
          <w:sz w:val="28"/>
          <w:szCs w:val="28"/>
        </w:rPr>
        <w:t>Forfatter:</w:t>
      </w:r>
      <w:r w:rsidRPr="00B26126">
        <w:rPr>
          <w:rFonts w:ascii="Calibri" w:hAnsi="Calibri"/>
          <w:sz w:val="28"/>
          <w:szCs w:val="28"/>
        </w:rPr>
        <w:t xml:space="preserve">  A. Sawitzke et al.</w:t>
      </w:r>
    </w:p>
    <w:p w:rsidR="004A30AA" w:rsidRPr="00B26126" w:rsidRDefault="004A30AA" w:rsidP="00851E3A">
      <w:pPr>
        <w:rPr>
          <w:rFonts w:ascii="Calibri" w:hAnsi="Calibri"/>
          <w:sz w:val="28"/>
          <w:szCs w:val="28"/>
        </w:rPr>
      </w:pPr>
      <w:r w:rsidRPr="00B26126">
        <w:rPr>
          <w:rFonts w:ascii="Calibri" w:hAnsi="Calibri"/>
          <w:b/>
          <w:sz w:val="28"/>
          <w:szCs w:val="28"/>
        </w:rPr>
        <w:t>Publiceret:</w:t>
      </w:r>
      <w:r w:rsidRPr="00B26126">
        <w:rPr>
          <w:rFonts w:ascii="Calibri" w:hAnsi="Calibri"/>
          <w:sz w:val="28"/>
          <w:szCs w:val="28"/>
        </w:rPr>
        <w:t xml:space="preserve"> Arthritis &amp; Rheumatism okt.2008</w:t>
      </w:r>
    </w:p>
    <w:p w:rsidR="004A30AA" w:rsidRPr="00B26126" w:rsidRDefault="004A30AA" w:rsidP="00851E3A">
      <w:pPr>
        <w:rPr>
          <w:rFonts w:ascii="Calibri" w:hAnsi="Calibri"/>
          <w:sz w:val="28"/>
          <w:szCs w:val="28"/>
        </w:rPr>
      </w:pPr>
      <w:r w:rsidRPr="00B26126">
        <w:rPr>
          <w:rFonts w:ascii="Calibri" w:hAnsi="Calibri"/>
          <w:b/>
          <w:sz w:val="28"/>
          <w:szCs w:val="28"/>
        </w:rPr>
        <w:t>Studiedesign:</w:t>
      </w:r>
      <w:r w:rsidRPr="00B26126">
        <w:rPr>
          <w:rFonts w:ascii="Calibri" w:hAnsi="Calibri"/>
          <w:sz w:val="28"/>
          <w:szCs w:val="28"/>
        </w:rPr>
        <w:t xml:space="preserve"> RCT. Dobbeltblindet randomiseret placebo samt celecoxib kontrolleret forsøg med opfølgningstid på 24 måneder.</w:t>
      </w:r>
    </w:p>
    <w:p w:rsidR="004A30AA" w:rsidRPr="00B26126" w:rsidRDefault="004A30AA" w:rsidP="00851E3A">
      <w:pPr>
        <w:rPr>
          <w:rFonts w:ascii="Calibri" w:hAnsi="Calibri"/>
          <w:sz w:val="28"/>
          <w:szCs w:val="28"/>
        </w:rPr>
      </w:pPr>
      <w:r w:rsidRPr="00B26126">
        <w:rPr>
          <w:rFonts w:ascii="Calibri" w:hAnsi="Calibri"/>
          <w:b/>
          <w:sz w:val="28"/>
          <w:szCs w:val="28"/>
        </w:rPr>
        <w:t>Metode/Materiale:</w:t>
      </w:r>
      <w:r w:rsidRPr="00B26126">
        <w:rPr>
          <w:rFonts w:ascii="Calibri" w:hAnsi="Calibri"/>
          <w:sz w:val="28"/>
          <w:szCs w:val="28"/>
        </w:rPr>
        <w:t xml:space="preserve"> Fra Gait-studiet videreførte man en gruppe på 357 pt. i i alt 24 måneders forsøgsperiode. Ikke alle forsøgspersoner kunne inkluderes med begge knæ. Således blev der analyseret på måleresultater fra i alt 581 knæ.</w:t>
      </w:r>
    </w:p>
    <w:p w:rsidR="004A30AA" w:rsidRPr="00B26126" w:rsidRDefault="004A30AA" w:rsidP="00851E3A">
      <w:pPr>
        <w:rPr>
          <w:rFonts w:ascii="Calibri" w:hAnsi="Calibri"/>
          <w:sz w:val="28"/>
          <w:szCs w:val="28"/>
        </w:rPr>
      </w:pPr>
      <w:r w:rsidRPr="00B26126">
        <w:rPr>
          <w:rFonts w:ascii="Calibri" w:hAnsi="Calibri"/>
          <w:sz w:val="28"/>
          <w:szCs w:val="28"/>
        </w:rPr>
        <w:t>De 357 forsøgspersoner var fra starten randomiseret i henhold til GAITs design. De havde radiologisk påviste artroseforandringer i knæ sv.t. Kellgren/Lawrence (Bilag4) grad 2 og 3, ledspalte i knæ på minimum 2 mm samt smerter i knæ i min ½år op til undersøgelsens start.</w:t>
      </w:r>
    </w:p>
    <w:p w:rsidR="004A30AA" w:rsidRPr="00B26126" w:rsidRDefault="004A30AA" w:rsidP="00851E3A">
      <w:pPr>
        <w:rPr>
          <w:rFonts w:ascii="Calibri" w:hAnsi="Calibri"/>
          <w:sz w:val="28"/>
          <w:szCs w:val="28"/>
        </w:rPr>
      </w:pPr>
      <w:r w:rsidRPr="00B26126">
        <w:rPr>
          <w:rFonts w:ascii="Calibri" w:hAnsi="Calibri"/>
          <w:sz w:val="28"/>
          <w:szCs w:val="28"/>
        </w:rPr>
        <w:t>Pt var randomiseret til intervention i form af:</w:t>
      </w:r>
    </w:p>
    <w:p w:rsidR="004A30AA" w:rsidRPr="00B26126" w:rsidRDefault="004A30AA" w:rsidP="00851E3A">
      <w:pPr>
        <w:rPr>
          <w:rFonts w:ascii="Calibri" w:hAnsi="Calibri"/>
          <w:sz w:val="28"/>
          <w:szCs w:val="28"/>
        </w:rPr>
      </w:pPr>
      <w:r w:rsidRPr="00B26126">
        <w:rPr>
          <w:rFonts w:ascii="Calibri" w:hAnsi="Calibri"/>
          <w:sz w:val="28"/>
          <w:szCs w:val="28"/>
        </w:rPr>
        <w:t>1:Placebo (70 pt/113 knæ)</w:t>
      </w:r>
    </w:p>
    <w:p w:rsidR="004A30AA" w:rsidRPr="00B26126" w:rsidRDefault="004A30AA" w:rsidP="00851E3A">
      <w:pPr>
        <w:rPr>
          <w:rFonts w:ascii="Calibri" w:hAnsi="Calibri"/>
          <w:sz w:val="28"/>
          <w:szCs w:val="28"/>
        </w:rPr>
      </w:pPr>
      <w:r w:rsidRPr="00B26126">
        <w:rPr>
          <w:rFonts w:ascii="Calibri" w:hAnsi="Calibri"/>
          <w:sz w:val="28"/>
          <w:szCs w:val="28"/>
        </w:rPr>
        <w:t>2:Glucosamin hydrochlorid 1500 mg dgl (77 pt/123 knæ)</w:t>
      </w:r>
    </w:p>
    <w:p w:rsidR="004A30AA" w:rsidRPr="00B26126" w:rsidRDefault="004A30AA" w:rsidP="00851E3A">
      <w:pPr>
        <w:rPr>
          <w:rFonts w:ascii="Calibri" w:hAnsi="Calibri"/>
          <w:sz w:val="28"/>
          <w:szCs w:val="28"/>
          <w:lang w:val="en-US"/>
        </w:rPr>
      </w:pPr>
      <w:r w:rsidRPr="00B26126">
        <w:rPr>
          <w:rFonts w:ascii="Calibri" w:hAnsi="Calibri"/>
          <w:sz w:val="28"/>
          <w:szCs w:val="28"/>
          <w:lang w:val="en-US"/>
        </w:rPr>
        <w:t>3: Chondroitinsulfat 1200 mg dgl (71 pt/ 116 knæ)</w:t>
      </w:r>
    </w:p>
    <w:p w:rsidR="004A30AA" w:rsidRPr="00B26126" w:rsidRDefault="004A30AA" w:rsidP="00851E3A">
      <w:pPr>
        <w:rPr>
          <w:rFonts w:ascii="Calibri" w:hAnsi="Calibri"/>
          <w:sz w:val="28"/>
          <w:szCs w:val="28"/>
          <w:lang w:val="en-US"/>
        </w:rPr>
      </w:pPr>
      <w:r w:rsidRPr="00B26126">
        <w:rPr>
          <w:rFonts w:ascii="Calibri" w:hAnsi="Calibri"/>
          <w:sz w:val="28"/>
          <w:szCs w:val="28"/>
          <w:lang w:val="en-US"/>
        </w:rPr>
        <w:t>4: Glucosamine hydrochlorid 1500 mg + chondroitinsulfat 1200 mg dgl (59 pt/ 94 knæ)</w:t>
      </w:r>
    </w:p>
    <w:p w:rsidR="004A30AA" w:rsidRPr="00B26126" w:rsidRDefault="004A30AA" w:rsidP="00851E3A">
      <w:pPr>
        <w:rPr>
          <w:rFonts w:ascii="Calibri" w:hAnsi="Calibri"/>
          <w:sz w:val="28"/>
          <w:szCs w:val="28"/>
          <w:lang w:val="en-US"/>
        </w:rPr>
      </w:pPr>
      <w:r w:rsidRPr="00B26126">
        <w:rPr>
          <w:rFonts w:ascii="Calibri" w:hAnsi="Calibri"/>
          <w:sz w:val="28"/>
          <w:szCs w:val="28"/>
          <w:lang w:val="en-US"/>
        </w:rPr>
        <w:t>5: Celecoxib 200 mg dgl (80 pt/135 knæ)</w:t>
      </w:r>
    </w:p>
    <w:p w:rsidR="004A30AA" w:rsidRPr="00B26126" w:rsidRDefault="004A30AA" w:rsidP="00050D7A">
      <w:pPr>
        <w:outlineLvl w:val="0"/>
        <w:rPr>
          <w:rFonts w:ascii="Calibri" w:hAnsi="Calibri"/>
          <w:b/>
          <w:sz w:val="28"/>
          <w:szCs w:val="28"/>
        </w:rPr>
      </w:pPr>
      <w:r w:rsidRPr="00B26126">
        <w:rPr>
          <w:rFonts w:ascii="Calibri" w:hAnsi="Calibri"/>
          <w:b/>
          <w:sz w:val="28"/>
          <w:szCs w:val="28"/>
        </w:rPr>
        <w:t>Effektmål:</w:t>
      </w:r>
    </w:p>
    <w:p w:rsidR="004A30AA" w:rsidRPr="00B26126" w:rsidRDefault="004A30AA" w:rsidP="00851E3A">
      <w:pPr>
        <w:rPr>
          <w:rFonts w:ascii="Calibri" w:hAnsi="Calibri"/>
          <w:sz w:val="28"/>
          <w:szCs w:val="28"/>
        </w:rPr>
      </w:pPr>
      <w:r w:rsidRPr="00B26126">
        <w:rPr>
          <w:rFonts w:ascii="Calibri" w:hAnsi="Calibri"/>
          <w:sz w:val="28"/>
          <w:szCs w:val="28"/>
        </w:rPr>
        <w:t>Primære endemål var gennemsnitlig ændring i ledspaltens størrelse i.f.t. baseline. Dette vurderet ud fra computermålinger af digitaliserede røntgenbilleder. Ændringen blev opgjort efter 24 måneder</w:t>
      </w:r>
    </w:p>
    <w:p w:rsidR="004A30AA" w:rsidRPr="00B26126" w:rsidRDefault="004A30AA" w:rsidP="00851E3A">
      <w:pPr>
        <w:rPr>
          <w:rFonts w:ascii="Calibri" w:hAnsi="Calibri"/>
          <w:sz w:val="28"/>
          <w:szCs w:val="28"/>
        </w:rPr>
      </w:pPr>
      <w:r w:rsidRPr="00B26126">
        <w:rPr>
          <w:rFonts w:ascii="Calibri" w:hAnsi="Calibri"/>
          <w:sz w:val="28"/>
          <w:szCs w:val="28"/>
        </w:rPr>
        <w:t>Sekundære endemål var antallet af forsøgspersoner med progression i artrosesygdom efter 24 måneder. Progression blev defineret som tab af ledspaltestørrelse på over 0,48 mm.</w:t>
      </w:r>
    </w:p>
    <w:p w:rsidR="004A30AA" w:rsidRPr="00B26126" w:rsidRDefault="004A30AA" w:rsidP="00050D7A">
      <w:pPr>
        <w:outlineLvl w:val="0"/>
        <w:rPr>
          <w:rFonts w:ascii="Calibri" w:hAnsi="Calibri"/>
          <w:b/>
          <w:sz w:val="28"/>
          <w:szCs w:val="28"/>
        </w:rPr>
      </w:pPr>
      <w:r w:rsidRPr="00B26126">
        <w:rPr>
          <w:rFonts w:ascii="Calibri" w:hAnsi="Calibri"/>
          <w:b/>
          <w:sz w:val="28"/>
          <w:szCs w:val="28"/>
        </w:rPr>
        <w:t xml:space="preserve">Resultat: </w:t>
      </w:r>
    </w:p>
    <w:p w:rsidR="004A30AA" w:rsidRPr="00B26126" w:rsidRDefault="004A30AA" w:rsidP="00851E3A">
      <w:pPr>
        <w:rPr>
          <w:rFonts w:ascii="Calibri" w:hAnsi="Calibri"/>
          <w:sz w:val="28"/>
          <w:szCs w:val="28"/>
        </w:rPr>
      </w:pPr>
      <w:r w:rsidRPr="00B26126">
        <w:rPr>
          <w:rFonts w:ascii="Calibri" w:hAnsi="Calibri"/>
          <w:sz w:val="28"/>
          <w:szCs w:val="28"/>
        </w:rPr>
        <w:t>Man fandt ikke signifikant effekt af intervention på ændring i ledspaltens størrelse sammenholdt med placebo. Dog syntes gruppen af patienter med Kellgren/Lawrence forandringer grad 2 at have større potentiale for sygdomsmodifikation ved intervention end grad 3-patienter.</w:t>
      </w:r>
    </w:p>
    <w:p w:rsidR="004A30AA" w:rsidRPr="00B26126" w:rsidRDefault="004A30AA" w:rsidP="00851E3A">
      <w:pPr>
        <w:rPr>
          <w:rFonts w:ascii="Calibri" w:hAnsi="Calibri"/>
          <w:sz w:val="28"/>
          <w:szCs w:val="28"/>
        </w:rPr>
      </w:pPr>
      <w:r w:rsidRPr="00B26126">
        <w:rPr>
          <w:rFonts w:ascii="Calibri" w:hAnsi="Calibri"/>
          <w:sz w:val="28"/>
          <w:szCs w:val="28"/>
        </w:rPr>
        <w:t>Man fandt heller ikke signifikant forskel på sygdomsprogression i intervetionsgrupperne sammenholdt med placebo-gruppen.</w:t>
      </w:r>
    </w:p>
    <w:p w:rsidR="004A30AA" w:rsidRPr="00B26126" w:rsidRDefault="004A30AA" w:rsidP="00851E3A">
      <w:pPr>
        <w:rPr>
          <w:rFonts w:ascii="Calibri" w:hAnsi="Calibri"/>
          <w:sz w:val="28"/>
          <w:szCs w:val="28"/>
        </w:rPr>
      </w:pPr>
    </w:p>
    <w:p w:rsidR="004A30AA" w:rsidRPr="00B26126" w:rsidRDefault="004A30AA" w:rsidP="00851E3A">
      <w:pPr>
        <w:rPr>
          <w:rFonts w:ascii="Calibri" w:hAnsi="Calibri"/>
          <w:b/>
          <w:sz w:val="28"/>
          <w:szCs w:val="28"/>
        </w:rPr>
      </w:pPr>
    </w:p>
    <w:p w:rsidR="004A30AA" w:rsidRDefault="004A30AA" w:rsidP="00851E3A">
      <w:pPr>
        <w:rPr>
          <w:rFonts w:ascii="Calibri" w:hAnsi="Calibri"/>
          <w:b/>
          <w:sz w:val="28"/>
          <w:szCs w:val="28"/>
          <w:lang w:val="en-US"/>
        </w:rPr>
      </w:pPr>
      <w:r>
        <w:rPr>
          <w:rFonts w:ascii="Calibri" w:hAnsi="Calibri"/>
          <w:b/>
          <w:sz w:val="28"/>
          <w:szCs w:val="28"/>
          <w:lang w:val="en-US"/>
        </w:rPr>
        <w:t xml:space="preserve">#11 </w:t>
      </w:r>
    </w:p>
    <w:p w:rsidR="004A30AA" w:rsidRPr="00B26126" w:rsidRDefault="004A30AA" w:rsidP="00851E3A">
      <w:pPr>
        <w:rPr>
          <w:rFonts w:ascii="Calibri" w:hAnsi="Calibri"/>
          <w:sz w:val="28"/>
          <w:szCs w:val="28"/>
          <w:lang w:val="en-US"/>
        </w:rPr>
      </w:pPr>
      <w:r w:rsidRPr="00B26126">
        <w:rPr>
          <w:rFonts w:ascii="Calibri" w:hAnsi="Calibri"/>
          <w:b/>
          <w:sz w:val="28"/>
          <w:szCs w:val="28"/>
          <w:lang w:val="en-US"/>
        </w:rPr>
        <w:t>Titel:</w:t>
      </w:r>
      <w:r w:rsidRPr="00B26126">
        <w:rPr>
          <w:rFonts w:ascii="Calibri" w:hAnsi="Calibri"/>
          <w:sz w:val="28"/>
          <w:szCs w:val="28"/>
          <w:lang w:val="en-US"/>
        </w:rPr>
        <w:t xml:space="preserve"> Glucosamin Sulfate in the Treatment of Knee Osteoarthritis Symptoms GUIDE (=Glucosamine unum in Die)</w:t>
      </w:r>
    </w:p>
    <w:p w:rsidR="004A30AA" w:rsidRPr="00B26126" w:rsidRDefault="004A30AA" w:rsidP="00851E3A">
      <w:pPr>
        <w:rPr>
          <w:rFonts w:ascii="Calibri" w:hAnsi="Calibri"/>
          <w:sz w:val="28"/>
          <w:szCs w:val="28"/>
        </w:rPr>
      </w:pPr>
      <w:r w:rsidRPr="00B26126">
        <w:rPr>
          <w:rFonts w:ascii="Calibri" w:hAnsi="Calibri"/>
          <w:b/>
          <w:sz w:val="28"/>
          <w:szCs w:val="28"/>
        </w:rPr>
        <w:t>Forfattere:</w:t>
      </w:r>
      <w:r>
        <w:rPr>
          <w:rFonts w:ascii="Calibri" w:hAnsi="Calibri"/>
          <w:sz w:val="28"/>
          <w:szCs w:val="28"/>
        </w:rPr>
        <w:t xml:space="preserve"> Herrero-</w:t>
      </w:r>
      <w:r w:rsidRPr="00B26126">
        <w:rPr>
          <w:rFonts w:ascii="Calibri" w:hAnsi="Calibri"/>
          <w:sz w:val="28"/>
          <w:szCs w:val="28"/>
        </w:rPr>
        <w:t xml:space="preserve">Beaumont et.al </w:t>
      </w:r>
    </w:p>
    <w:p w:rsidR="004A30AA" w:rsidRPr="004614DE" w:rsidRDefault="004A30AA" w:rsidP="00851E3A">
      <w:pPr>
        <w:rPr>
          <w:rFonts w:ascii="Calibri" w:hAnsi="Calibri"/>
          <w:sz w:val="28"/>
          <w:szCs w:val="28"/>
        </w:rPr>
      </w:pPr>
      <w:r w:rsidRPr="004614DE">
        <w:rPr>
          <w:rFonts w:ascii="Calibri" w:hAnsi="Calibri"/>
          <w:b/>
          <w:sz w:val="28"/>
          <w:szCs w:val="28"/>
        </w:rPr>
        <w:t>Publiceret:</w:t>
      </w:r>
      <w:r w:rsidRPr="004614DE">
        <w:rPr>
          <w:rFonts w:ascii="Calibri" w:hAnsi="Calibri"/>
          <w:sz w:val="28"/>
          <w:szCs w:val="28"/>
        </w:rPr>
        <w:t xml:space="preserve"> Arthritis and rheumatism 2007</w:t>
      </w:r>
    </w:p>
    <w:p w:rsidR="004A30AA" w:rsidRPr="00B26126" w:rsidRDefault="004A30AA" w:rsidP="00851E3A">
      <w:pPr>
        <w:rPr>
          <w:rFonts w:ascii="Calibri" w:hAnsi="Calibri"/>
          <w:sz w:val="28"/>
          <w:szCs w:val="28"/>
        </w:rPr>
      </w:pPr>
      <w:r w:rsidRPr="004614DE">
        <w:rPr>
          <w:rFonts w:ascii="Calibri" w:hAnsi="Calibri"/>
          <w:b/>
          <w:sz w:val="28"/>
          <w:szCs w:val="28"/>
        </w:rPr>
        <w:t>Studiedesign:</w:t>
      </w:r>
      <w:r w:rsidRPr="004614DE">
        <w:rPr>
          <w:rFonts w:ascii="Calibri" w:hAnsi="Calibri"/>
          <w:sz w:val="28"/>
          <w:szCs w:val="28"/>
        </w:rPr>
        <w:t xml:space="preserve"> RCT. </w:t>
      </w:r>
      <w:r w:rsidRPr="00B26126">
        <w:rPr>
          <w:rFonts w:ascii="Calibri" w:hAnsi="Calibri"/>
          <w:sz w:val="28"/>
          <w:szCs w:val="28"/>
        </w:rPr>
        <w:t>GUIDE</w:t>
      </w:r>
      <w:r>
        <w:rPr>
          <w:rFonts w:ascii="Calibri" w:hAnsi="Calibri"/>
          <w:sz w:val="28"/>
          <w:szCs w:val="28"/>
        </w:rPr>
        <w:t>-</w:t>
      </w:r>
      <w:r w:rsidRPr="00B26126">
        <w:rPr>
          <w:rFonts w:ascii="Calibri" w:hAnsi="Calibri"/>
          <w:sz w:val="28"/>
          <w:szCs w:val="28"/>
        </w:rPr>
        <w:t>studiet et industrielt sponsoreret studie udført i Europa</w:t>
      </w:r>
    </w:p>
    <w:p w:rsidR="004A30AA" w:rsidRPr="00B26126" w:rsidRDefault="004A30AA" w:rsidP="00851E3A">
      <w:pPr>
        <w:rPr>
          <w:rFonts w:ascii="Calibri" w:hAnsi="Calibri"/>
          <w:sz w:val="28"/>
          <w:szCs w:val="28"/>
        </w:rPr>
      </w:pPr>
      <w:r w:rsidRPr="00B26126">
        <w:rPr>
          <w:rFonts w:ascii="Calibri" w:hAnsi="Calibri"/>
          <w:b/>
          <w:sz w:val="28"/>
          <w:szCs w:val="28"/>
        </w:rPr>
        <w:t>Metode/materiale:</w:t>
      </w:r>
      <w:r w:rsidRPr="00B26126">
        <w:rPr>
          <w:rFonts w:ascii="Calibri" w:hAnsi="Calibri"/>
          <w:sz w:val="28"/>
          <w:szCs w:val="28"/>
        </w:rPr>
        <w:t xml:space="preserve"> 318 patienter deltager, patienterne er visiteret fra reumatologiske klinikker. Rekruttering starter i 2000 og studiet slutter i 2002. </w:t>
      </w:r>
    </w:p>
    <w:p w:rsidR="004A30AA" w:rsidRPr="00B26126" w:rsidRDefault="004A30AA" w:rsidP="00851E3A">
      <w:pPr>
        <w:rPr>
          <w:rFonts w:ascii="Calibri" w:hAnsi="Calibri"/>
          <w:sz w:val="28"/>
          <w:szCs w:val="28"/>
        </w:rPr>
      </w:pPr>
      <w:r w:rsidRPr="00B26126">
        <w:rPr>
          <w:rFonts w:ascii="Calibri" w:hAnsi="Calibri"/>
          <w:sz w:val="28"/>
          <w:szCs w:val="28"/>
        </w:rPr>
        <w:t>Forsøgspersonerne er rekrutteret fra 13 forskellige reumatologiske klinikker i Portugal og Spanien</w:t>
      </w:r>
    </w:p>
    <w:p w:rsidR="004A30AA" w:rsidRPr="00B26126" w:rsidRDefault="004A30AA" w:rsidP="00851E3A">
      <w:pPr>
        <w:rPr>
          <w:rFonts w:ascii="Calibri" w:hAnsi="Calibri"/>
          <w:sz w:val="28"/>
          <w:szCs w:val="28"/>
        </w:rPr>
      </w:pPr>
      <w:r w:rsidRPr="00B26126">
        <w:rPr>
          <w:rFonts w:ascii="Calibri" w:hAnsi="Calibri"/>
          <w:sz w:val="28"/>
          <w:szCs w:val="28"/>
        </w:rPr>
        <w:t>Flere kvinder end mænd deltager i forsøget, men de er ligeligt fordelt i interventionsgrupperne.</w:t>
      </w:r>
    </w:p>
    <w:p w:rsidR="004A30AA" w:rsidRDefault="004A30AA" w:rsidP="00050D7A">
      <w:pPr>
        <w:outlineLvl w:val="0"/>
        <w:rPr>
          <w:rFonts w:ascii="Calibri" w:hAnsi="Calibri"/>
          <w:sz w:val="28"/>
          <w:szCs w:val="28"/>
        </w:rPr>
      </w:pPr>
      <w:r w:rsidRPr="00B26126">
        <w:rPr>
          <w:rFonts w:ascii="Calibri" w:hAnsi="Calibri"/>
          <w:sz w:val="28"/>
          <w:szCs w:val="28"/>
        </w:rPr>
        <w:t>Kompliance god i alle 3 forsøgsgrupper&gt;95%</w:t>
      </w:r>
    </w:p>
    <w:p w:rsidR="004A30AA" w:rsidRPr="00B26126" w:rsidRDefault="004A30AA" w:rsidP="00E9360C">
      <w:pPr>
        <w:rPr>
          <w:rFonts w:ascii="Calibri" w:hAnsi="Calibri"/>
          <w:sz w:val="28"/>
          <w:szCs w:val="28"/>
        </w:rPr>
      </w:pPr>
      <w:r>
        <w:rPr>
          <w:rFonts w:ascii="Calibri" w:hAnsi="Calibri"/>
          <w:sz w:val="28"/>
          <w:szCs w:val="28"/>
        </w:rPr>
        <w:t>De inkluderede var patienter med</w:t>
      </w:r>
      <w:r w:rsidRPr="00E9360C">
        <w:rPr>
          <w:rFonts w:ascii="Calibri" w:hAnsi="Calibri"/>
          <w:sz w:val="28"/>
          <w:szCs w:val="28"/>
        </w:rPr>
        <w:t xml:space="preserve"> </w:t>
      </w:r>
      <w:r w:rsidRPr="00B26126">
        <w:rPr>
          <w:rFonts w:ascii="Calibri" w:hAnsi="Calibri"/>
          <w:sz w:val="28"/>
          <w:szCs w:val="28"/>
        </w:rPr>
        <w:t>symptomatisk knæartrose</w:t>
      </w:r>
      <w:r>
        <w:rPr>
          <w:rFonts w:ascii="Calibri" w:hAnsi="Calibri"/>
          <w:sz w:val="28"/>
          <w:szCs w:val="28"/>
        </w:rPr>
        <w:t xml:space="preserve">, BMI&lt;30, radiologisk verificeret artrose </w:t>
      </w:r>
      <w:r w:rsidRPr="00B26126">
        <w:rPr>
          <w:rFonts w:ascii="Calibri" w:hAnsi="Calibri"/>
          <w:sz w:val="28"/>
          <w:szCs w:val="28"/>
        </w:rPr>
        <w:t>(Bilag4)</w:t>
      </w:r>
      <w:r>
        <w:rPr>
          <w:rFonts w:ascii="Calibri" w:hAnsi="Calibri"/>
          <w:sz w:val="28"/>
          <w:szCs w:val="28"/>
        </w:rPr>
        <w:t xml:space="preserve">, </w:t>
      </w:r>
      <w:r w:rsidRPr="00B26126">
        <w:rPr>
          <w:rFonts w:ascii="Calibri" w:hAnsi="Calibri"/>
          <w:sz w:val="28"/>
          <w:szCs w:val="28"/>
        </w:rPr>
        <w:t>Lequesne index ved randomisering er</w:t>
      </w:r>
      <w:r>
        <w:rPr>
          <w:rFonts w:ascii="Calibri" w:hAnsi="Calibri"/>
          <w:sz w:val="28"/>
          <w:szCs w:val="28"/>
        </w:rPr>
        <w:t xml:space="preserve"> minimum</w:t>
      </w:r>
      <w:r w:rsidRPr="00B26126">
        <w:rPr>
          <w:rFonts w:ascii="Calibri" w:hAnsi="Calibri"/>
          <w:sz w:val="28"/>
          <w:szCs w:val="28"/>
        </w:rPr>
        <w:t xml:space="preserve"> 4. (Bilag 5)</w:t>
      </w:r>
      <w:r>
        <w:rPr>
          <w:rFonts w:ascii="Calibri" w:hAnsi="Calibri"/>
          <w:sz w:val="28"/>
          <w:szCs w:val="28"/>
        </w:rPr>
        <w:t>.</w:t>
      </w:r>
    </w:p>
    <w:p w:rsidR="004A30AA" w:rsidRPr="00B26126" w:rsidRDefault="004A30AA" w:rsidP="00851E3A">
      <w:pPr>
        <w:rPr>
          <w:rFonts w:ascii="Calibri" w:hAnsi="Calibri"/>
          <w:sz w:val="28"/>
          <w:szCs w:val="28"/>
        </w:rPr>
      </w:pPr>
      <w:r w:rsidRPr="00B26126">
        <w:rPr>
          <w:rFonts w:ascii="Calibri" w:hAnsi="Calibri"/>
          <w:sz w:val="28"/>
          <w:szCs w:val="28"/>
        </w:rPr>
        <w:t>Interventionsgrupperne:</w:t>
      </w:r>
    </w:p>
    <w:p w:rsidR="004A30AA" w:rsidRPr="00B26126" w:rsidRDefault="004A30AA" w:rsidP="00851E3A">
      <w:pPr>
        <w:rPr>
          <w:rFonts w:ascii="Calibri" w:hAnsi="Calibri"/>
          <w:sz w:val="28"/>
          <w:szCs w:val="28"/>
        </w:rPr>
      </w:pPr>
      <w:r w:rsidRPr="00B26126">
        <w:rPr>
          <w:rFonts w:ascii="Calibri" w:hAnsi="Calibri"/>
          <w:sz w:val="28"/>
          <w:szCs w:val="28"/>
        </w:rPr>
        <w:t>Glukosamin sulfat og paracetamol overfor placebo (3 arme)</w:t>
      </w:r>
    </w:p>
    <w:p w:rsidR="004A30AA" w:rsidRPr="00B26126" w:rsidRDefault="004A30AA" w:rsidP="00050D7A">
      <w:pPr>
        <w:outlineLvl w:val="0"/>
        <w:rPr>
          <w:rFonts w:ascii="Calibri" w:hAnsi="Calibri"/>
          <w:sz w:val="28"/>
          <w:szCs w:val="28"/>
        </w:rPr>
      </w:pPr>
      <w:r w:rsidRPr="00B26126">
        <w:rPr>
          <w:rFonts w:ascii="Calibri" w:hAnsi="Calibri"/>
          <w:sz w:val="28"/>
          <w:szCs w:val="28"/>
        </w:rPr>
        <w:t>318 patienter deltager</w:t>
      </w:r>
    </w:p>
    <w:p w:rsidR="004A30AA" w:rsidRPr="00B26126" w:rsidRDefault="004A30AA" w:rsidP="00851E3A">
      <w:pPr>
        <w:numPr>
          <w:ilvl w:val="0"/>
          <w:numId w:val="1"/>
        </w:numPr>
        <w:rPr>
          <w:rFonts w:ascii="Calibri" w:hAnsi="Calibri"/>
          <w:sz w:val="28"/>
          <w:szCs w:val="28"/>
        </w:rPr>
      </w:pPr>
      <w:r w:rsidRPr="00B26126">
        <w:rPr>
          <w:rFonts w:ascii="Calibri" w:hAnsi="Calibri"/>
          <w:sz w:val="28"/>
          <w:szCs w:val="28"/>
        </w:rPr>
        <w:t>Placebo (104 ptt)</w:t>
      </w:r>
    </w:p>
    <w:p w:rsidR="004A30AA" w:rsidRPr="00B26126" w:rsidRDefault="004A30AA" w:rsidP="00851E3A">
      <w:pPr>
        <w:numPr>
          <w:ilvl w:val="0"/>
          <w:numId w:val="1"/>
        </w:numPr>
        <w:rPr>
          <w:rFonts w:ascii="Calibri" w:hAnsi="Calibri"/>
          <w:sz w:val="28"/>
          <w:szCs w:val="28"/>
          <w:lang w:val="en-GB"/>
        </w:rPr>
      </w:pPr>
      <w:r w:rsidRPr="00B26126">
        <w:rPr>
          <w:rFonts w:ascii="Calibri" w:hAnsi="Calibri"/>
          <w:sz w:val="28"/>
          <w:szCs w:val="28"/>
          <w:lang w:val="en-GB"/>
        </w:rPr>
        <w:t>Paracetamol 1 gram x 3 dgl (108 ptt)</w:t>
      </w:r>
    </w:p>
    <w:p w:rsidR="004A30AA" w:rsidRPr="00B26126" w:rsidRDefault="004A30AA" w:rsidP="00851E3A">
      <w:pPr>
        <w:numPr>
          <w:ilvl w:val="0"/>
          <w:numId w:val="1"/>
        </w:numPr>
        <w:rPr>
          <w:rFonts w:ascii="Calibri" w:hAnsi="Calibri"/>
          <w:sz w:val="28"/>
          <w:szCs w:val="28"/>
          <w:lang w:val="en-GB"/>
        </w:rPr>
      </w:pPr>
      <w:r w:rsidRPr="00B26126">
        <w:rPr>
          <w:rFonts w:ascii="Calibri" w:hAnsi="Calibri"/>
          <w:sz w:val="28"/>
          <w:szCs w:val="28"/>
          <w:lang w:val="en-GB"/>
        </w:rPr>
        <w:t xml:space="preserve">Glucosaminsulfat  1500 mg x 1 dgl  (106 ptt) </w:t>
      </w:r>
    </w:p>
    <w:p w:rsidR="004A30AA" w:rsidRPr="00B26126" w:rsidRDefault="004A30AA" w:rsidP="00050D7A">
      <w:pPr>
        <w:outlineLvl w:val="0"/>
        <w:rPr>
          <w:rFonts w:ascii="Calibri" w:hAnsi="Calibri"/>
          <w:b/>
          <w:sz w:val="28"/>
          <w:szCs w:val="28"/>
        </w:rPr>
      </w:pPr>
      <w:r w:rsidRPr="00B26126">
        <w:rPr>
          <w:rFonts w:ascii="Calibri" w:hAnsi="Calibri"/>
          <w:b/>
          <w:sz w:val="28"/>
          <w:szCs w:val="28"/>
        </w:rPr>
        <w:t>Effektmål:</w:t>
      </w:r>
    </w:p>
    <w:p w:rsidR="004A30AA" w:rsidRPr="00B26126" w:rsidRDefault="004A30AA" w:rsidP="00851E3A">
      <w:pPr>
        <w:rPr>
          <w:rFonts w:ascii="Calibri" w:hAnsi="Calibri"/>
          <w:sz w:val="28"/>
          <w:szCs w:val="28"/>
        </w:rPr>
      </w:pPr>
      <w:r w:rsidRPr="00B26126">
        <w:rPr>
          <w:rFonts w:ascii="Calibri" w:hAnsi="Calibri"/>
          <w:sz w:val="28"/>
          <w:szCs w:val="28"/>
        </w:rPr>
        <w:t>Primære effektmål:</w:t>
      </w:r>
      <w:r>
        <w:rPr>
          <w:rFonts w:ascii="Calibri" w:hAnsi="Calibri"/>
          <w:sz w:val="28"/>
          <w:szCs w:val="28"/>
        </w:rPr>
        <w:t xml:space="preserve"> </w:t>
      </w:r>
      <w:r w:rsidRPr="00B26126">
        <w:rPr>
          <w:rFonts w:ascii="Calibri" w:hAnsi="Calibri"/>
          <w:sz w:val="28"/>
          <w:szCs w:val="28"/>
        </w:rPr>
        <w:t>Lequesne index (bilag 5)</w:t>
      </w:r>
    </w:p>
    <w:p w:rsidR="004A30AA" w:rsidRPr="00D73DDF" w:rsidRDefault="004A30AA" w:rsidP="00851E3A">
      <w:pPr>
        <w:rPr>
          <w:rFonts w:ascii="Calibri" w:hAnsi="Calibri"/>
          <w:sz w:val="28"/>
          <w:szCs w:val="28"/>
        </w:rPr>
      </w:pPr>
      <w:r w:rsidRPr="00B26126">
        <w:rPr>
          <w:rFonts w:ascii="Calibri" w:hAnsi="Calibri"/>
          <w:sz w:val="28"/>
          <w:szCs w:val="28"/>
          <w:lang w:val="de-DE"/>
        </w:rPr>
        <w:t xml:space="preserve">Sekundære endepunkter: </w:t>
      </w:r>
      <w:r>
        <w:rPr>
          <w:rFonts w:ascii="Calibri" w:hAnsi="Calibri"/>
          <w:sz w:val="28"/>
          <w:szCs w:val="28"/>
          <w:lang w:val="de-DE"/>
        </w:rPr>
        <w:t>Ændringer i Likert sk</w:t>
      </w:r>
      <w:r w:rsidRPr="00B26126">
        <w:rPr>
          <w:rFonts w:ascii="Calibri" w:hAnsi="Calibri"/>
          <w:sz w:val="28"/>
          <w:szCs w:val="28"/>
          <w:lang w:val="de-DE"/>
        </w:rPr>
        <w:t>ala(0-4) (bilag 6)</w:t>
      </w:r>
      <w:r>
        <w:rPr>
          <w:rFonts w:ascii="Calibri" w:hAnsi="Calibri"/>
          <w:sz w:val="28"/>
          <w:szCs w:val="28"/>
          <w:lang w:val="de-DE"/>
        </w:rPr>
        <w:t xml:space="preserve">, </w:t>
      </w:r>
      <w:r w:rsidRPr="00B26126">
        <w:rPr>
          <w:rFonts w:ascii="Calibri" w:hAnsi="Calibri"/>
          <w:sz w:val="28"/>
          <w:szCs w:val="28"/>
        </w:rPr>
        <w:t>WOMAC-score,</w:t>
      </w:r>
      <w:r>
        <w:rPr>
          <w:rFonts w:ascii="Calibri" w:hAnsi="Calibri"/>
          <w:sz w:val="28"/>
          <w:szCs w:val="28"/>
        </w:rPr>
        <w:t xml:space="preserve"> (Bilag 1),</w:t>
      </w:r>
      <w:r w:rsidRPr="00B26126">
        <w:rPr>
          <w:rFonts w:ascii="Calibri" w:hAnsi="Calibri"/>
          <w:sz w:val="28"/>
          <w:szCs w:val="28"/>
        </w:rPr>
        <w:t xml:space="preserve">  </w:t>
      </w:r>
      <w:r>
        <w:rPr>
          <w:rFonts w:ascii="Calibri" w:hAnsi="Calibri"/>
          <w:sz w:val="28"/>
          <w:szCs w:val="28"/>
        </w:rPr>
        <w:t>OARSI-skala (Bilag 2), PASS</w:t>
      </w:r>
      <w:r w:rsidRPr="00D73DDF">
        <w:rPr>
          <w:rFonts w:ascii="Calibri" w:hAnsi="Calibri"/>
          <w:sz w:val="28"/>
          <w:szCs w:val="28"/>
        </w:rPr>
        <w:t xml:space="preserve"> (Bilag 7</w:t>
      </w:r>
      <w:r>
        <w:rPr>
          <w:rFonts w:ascii="Calibri" w:hAnsi="Calibri"/>
          <w:sz w:val="28"/>
          <w:szCs w:val="28"/>
        </w:rPr>
        <w:t>).</w:t>
      </w:r>
    </w:p>
    <w:p w:rsidR="004A30AA" w:rsidRPr="00B26126" w:rsidRDefault="004A30AA" w:rsidP="00851E3A">
      <w:pPr>
        <w:rPr>
          <w:rFonts w:ascii="Calibri" w:hAnsi="Calibri"/>
          <w:sz w:val="28"/>
          <w:szCs w:val="28"/>
        </w:rPr>
      </w:pPr>
      <w:r w:rsidRPr="00B26126">
        <w:rPr>
          <w:rFonts w:ascii="Calibri" w:hAnsi="Calibri"/>
          <w:sz w:val="28"/>
          <w:szCs w:val="28"/>
        </w:rPr>
        <w:t>Effekten måles efter 1, 3 og 6 måneder.</w:t>
      </w:r>
    </w:p>
    <w:p w:rsidR="004A30AA" w:rsidRPr="00B26126" w:rsidRDefault="004A30AA" w:rsidP="00050D7A">
      <w:pPr>
        <w:outlineLvl w:val="0"/>
        <w:rPr>
          <w:rFonts w:ascii="Calibri" w:hAnsi="Calibri"/>
          <w:b/>
          <w:sz w:val="28"/>
          <w:szCs w:val="28"/>
        </w:rPr>
      </w:pPr>
      <w:r w:rsidRPr="00B26126">
        <w:rPr>
          <w:rFonts w:ascii="Calibri" w:hAnsi="Calibri"/>
          <w:b/>
          <w:sz w:val="28"/>
          <w:szCs w:val="28"/>
        </w:rPr>
        <w:t>Resultater:</w:t>
      </w:r>
    </w:p>
    <w:p w:rsidR="004A30AA" w:rsidRPr="00B26126" w:rsidRDefault="004A30AA" w:rsidP="00851E3A">
      <w:pPr>
        <w:rPr>
          <w:rFonts w:ascii="Calibri" w:hAnsi="Calibri"/>
          <w:sz w:val="28"/>
          <w:szCs w:val="28"/>
        </w:rPr>
      </w:pPr>
      <w:r w:rsidRPr="00B26126">
        <w:rPr>
          <w:rFonts w:ascii="Calibri" w:hAnsi="Calibri"/>
          <w:sz w:val="28"/>
          <w:szCs w:val="28"/>
        </w:rPr>
        <w:t>Der findes statis</w:t>
      </w:r>
      <w:r>
        <w:rPr>
          <w:rFonts w:ascii="Calibri" w:hAnsi="Calibri"/>
          <w:sz w:val="28"/>
          <w:szCs w:val="28"/>
        </w:rPr>
        <w:t>tisk signifikant effekt af glucosamin,</w:t>
      </w:r>
      <w:r w:rsidRPr="00B26126">
        <w:rPr>
          <w:rFonts w:ascii="Calibri" w:hAnsi="Calibri"/>
          <w:sz w:val="28"/>
          <w:szCs w:val="28"/>
        </w:rPr>
        <w:t xml:space="preserve"> men ikke for paracetamol. </w:t>
      </w:r>
    </w:p>
    <w:p w:rsidR="004A30AA" w:rsidRPr="00B26126" w:rsidRDefault="004A30AA" w:rsidP="00851E3A">
      <w:pPr>
        <w:rPr>
          <w:rFonts w:ascii="Calibri" w:hAnsi="Calibri"/>
          <w:sz w:val="28"/>
          <w:szCs w:val="28"/>
        </w:rPr>
      </w:pPr>
      <w:r w:rsidRPr="00B26126">
        <w:rPr>
          <w:rFonts w:ascii="Calibri" w:hAnsi="Calibri"/>
          <w:sz w:val="28"/>
          <w:szCs w:val="28"/>
        </w:rPr>
        <w:t xml:space="preserve">For både Glukosamin og paracetamol er effekten gående i positiv retning, dog er den kun statistisk signifikant positiv for glukosamin sulfat.  </w:t>
      </w:r>
    </w:p>
    <w:p w:rsidR="004A30AA" w:rsidRPr="00B26126" w:rsidRDefault="004A30AA" w:rsidP="00851E3A">
      <w:pPr>
        <w:rPr>
          <w:rFonts w:ascii="Calibri" w:hAnsi="Calibri"/>
          <w:sz w:val="28"/>
          <w:szCs w:val="28"/>
        </w:rPr>
      </w:pPr>
    </w:p>
    <w:p w:rsidR="004A30AA" w:rsidRPr="00B26126" w:rsidRDefault="004A30AA" w:rsidP="00AD4E9D">
      <w:pPr>
        <w:rPr>
          <w:rFonts w:ascii="Calibri" w:hAnsi="Calibri"/>
          <w:b/>
          <w:sz w:val="28"/>
          <w:szCs w:val="28"/>
        </w:rPr>
      </w:pPr>
    </w:p>
    <w:p w:rsidR="004A30AA" w:rsidRDefault="004A30AA" w:rsidP="00AD4E9D">
      <w:pPr>
        <w:rPr>
          <w:rFonts w:ascii="Calibri" w:hAnsi="Calibri"/>
          <w:b/>
          <w:sz w:val="28"/>
          <w:szCs w:val="28"/>
          <w:lang w:val="en-GB"/>
        </w:rPr>
      </w:pPr>
      <w:r>
        <w:rPr>
          <w:rFonts w:ascii="Calibri" w:hAnsi="Calibri"/>
          <w:b/>
          <w:sz w:val="28"/>
          <w:szCs w:val="28"/>
          <w:lang w:val="en-GB"/>
        </w:rPr>
        <w:t xml:space="preserve">#7: </w:t>
      </w:r>
    </w:p>
    <w:p w:rsidR="004A30AA" w:rsidRPr="00B26126" w:rsidRDefault="004A30AA" w:rsidP="00AD4E9D">
      <w:pPr>
        <w:rPr>
          <w:rFonts w:ascii="Calibri" w:hAnsi="Calibri"/>
          <w:sz w:val="28"/>
          <w:szCs w:val="28"/>
          <w:lang w:val="en-GB"/>
        </w:rPr>
      </w:pPr>
      <w:r w:rsidRPr="00B26126">
        <w:rPr>
          <w:rFonts w:ascii="Calibri" w:hAnsi="Calibri"/>
          <w:b/>
          <w:sz w:val="28"/>
          <w:szCs w:val="28"/>
          <w:lang w:val="en-GB"/>
        </w:rPr>
        <w:t xml:space="preserve">Titel: </w:t>
      </w:r>
      <w:r w:rsidRPr="00B26126">
        <w:rPr>
          <w:rFonts w:ascii="Calibri" w:hAnsi="Calibri"/>
          <w:sz w:val="28"/>
          <w:szCs w:val="28"/>
          <w:lang w:val="en-GB"/>
        </w:rPr>
        <w:t>Effect of Glucosamine on pain related disability in Patients With Chronic Low Back Pain and Degenerativ Lumbar Osteoarthritis</w:t>
      </w:r>
      <w:r>
        <w:rPr>
          <w:rFonts w:ascii="Calibri" w:hAnsi="Calibri"/>
          <w:sz w:val="28"/>
          <w:szCs w:val="28"/>
          <w:lang w:val="en-GB"/>
        </w:rPr>
        <w:t>.</w:t>
      </w:r>
    </w:p>
    <w:p w:rsidR="004A30AA" w:rsidRPr="00B26126" w:rsidRDefault="004A30AA" w:rsidP="00050D7A">
      <w:pPr>
        <w:outlineLvl w:val="0"/>
        <w:rPr>
          <w:rFonts w:ascii="Calibri" w:hAnsi="Calibri"/>
          <w:sz w:val="28"/>
          <w:szCs w:val="28"/>
        </w:rPr>
      </w:pPr>
      <w:r w:rsidRPr="00B26126">
        <w:rPr>
          <w:rFonts w:ascii="Calibri" w:hAnsi="Calibri"/>
          <w:b/>
          <w:sz w:val="28"/>
          <w:szCs w:val="28"/>
        </w:rPr>
        <w:t xml:space="preserve">Forfatter: </w:t>
      </w:r>
      <w:r>
        <w:rPr>
          <w:rFonts w:ascii="Calibri" w:hAnsi="Calibri"/>
          <w:sz w:val="28"/>
          <w:szCs w:val="28"/>
        </w:rPr>
        <w:t>P Wilkens, Scheel</w:t>
      </w:r>
      <w:r w:rsidRPr="00B26126">
        <w:rPr>
          <w:rFonts w:ascii="Calibri" w:hAnsi="Calibri"/>
          <w:sz w:val="28"/>
          <w:szCs w:val="28"/>
        </w:rPr>
        <w:t>, Grundnes m.fl</w:t>
      </w:r>
    </w:p>
    <w:p w:rsidR="004A30AA" w:rsidRPr="00B26126" w:rsidRDefault="004A30AA" w:rsidP="00AD4E9D">
      <w:pPr>
        <w:rPr>
          <w:rFonts w:ascii="Calibri" w:hAnsi="Calibri"/>
          <w:sz w:val="28"/>
          <w:szCs w:val="28"/>
          <w:lang w:val="en-GB"/>
        </w:rPr>
      </w:pPr>
      <w:r w:rsidRPr="00B26126">
        <w:rPr>
          <w:rFonts w:ascii="Calibri" w:hAnsi="Calibri"/>
          <w:b/>
          <w:sz w:val="28"/>
          <w:szCs w:val="28"/>
          <w:lang w:val="en-GB"/>
        </w:rPr>
        <w:t>Publi</w:t>
      </w:r>
      <w:r>
        <w:rPr>
          <w:rFonts w:ascii="Calibri" w:hAnsi="Calibri"/>
          <w:b/>
          <w:sz w:val="28"/>
          <w:szCs w:val="28"/>
          <w:lang w:val="en-GB"/>
        </w:rPr>
        <w:t>ceret</w:t>
      </w:r>
      <w:r w:rsidRPr="00B26126">
        <w:rPr>
          <w:rFonts w:ascii="Calibri" w:hAnsi="Calibri"/>
          <w:b/>
          <w:sz w:val="28"/>
          <w:szCs w:val="28"/>
          <w:lang w:val="en-GB"/>
        </w:rPr>
        <w:t>:</w:t>
      </w:r>
      <w:r w:rsidRPr="00B26126">
        <w:rPr>
          <w:rFonts w:ascii="Calibri" w:hAnsi="Calibri"/>
          <w:sz w:val="28"/>
          <w:szCs w:val="28"/>
          <w:lang w:val="en-GB"/>
        </w:rPr>
        <w:t xml:space="preserve"> Amer</w:t>
      </w:r>
      <w:r>
        <w:rPr>
          <w:rFonts w:ascii="Calibri" w:hAnsi="Calibri"/>
          <w:sz w:val="28"/>
          <w:szCs w:val="28"/>
          <w:lang w:val="en-GB"/>
        </w:rPr>
        <w:t xml:space="preserve">ican Medical Association July, 7, </w:t>
      </w:r>
      <w:r w:rsidRPr="00B26126">
        <w:rPr>
          <w:rFonts w:ascii="Calibri" w:hAnsi="Calibri"/>
          <w:sz w:val="28"/>
          <w:szCs w:val="28"/>
          <w:lang w:val="en-GB"/>
        </w:rPr>
        <w:t>2010.</w:t>
      </w:r>
    </w:p>
    <w:p w:rsidR="004A30AA" w:rsidRPr="00B26126" w:rsidRDefault="004A30AA" w:rsidP="00050D7A">
      <w:pPr>
        <w:outlineLvl w:val="0"/>
        <w:rPr>
          <w:rFonts w:ascii="Calibri" w:hAnsi="Calibri"/>
          <w:b/>
          <w:sz w:val="28"/>
          <w:szCs w:val="28"/>
        </w:rPr>
      </w:pPr>
      <w:r w:rsidRPr="00B26126">
        <w:rPr>
          <w:rFonts w:ascii="Calibri" w:hAnsi="Calibri"/>
          <w:b/>
          <w:sz w:val="28"/>
          <w:szCs w:val="28"/>
        </w:rPr>
        <w:t>Metode/materiale:</w:t>
      </w:r>
    </w:p>
    <w:p w:rsidR="004A30AA" w:rsidRPr="00B26126" w:rsidRDefault="004A30AA" w:rsidP="00AD4E9D">
      <w:pPr>
        <w:rPr>
          <w:rFonts w:ascii="Calibri" w:hAnsi="Calibri"/>
          <w:sz w:val="28"/>
          <w:szCs w:val="28"/>
        </w:rPr>
      </w:pPr>
      <w:r w:rsidRPr="00B26126">
        <w:rPr>
          <w:rFonts w:ascii="Calibri" w:hAnsi="Calibri"/>
          <w:sz w:val="28"/>
          <w:szCs w:val="28"/>
        </w:rPr>
        <w:t>Norsk undersøgelse, Oslo Universitetshospital Outpatient Clinic, Oslo.</w:t>
      </w:r>
    </w:p>
    <w:p w:rsidR="004A30AA" w:rsidRPr="00B26126" w:rsidRDefault="004A30AA" w:rsidP="00AD4E9D">
      <w:pPr>
        <w:rPr>
          <w:rFonts w:ascii="Calibri" w:hAnsi="Calibri"/>
          <w:sz w:val="28"/>
          <w:szCs w:val="28"/>
        </w:rPr>
      </w:pPr>
      <w:r w:rsidRPr="00B26126">
        <w:rPr>
          <w:rFonts w:ascii="Calibri" w:hAnsi="Calibri"/>
          <w:sz w:val="28"/>
          <w:szCs w:val="28"/>
        </w:rPr>
        <w:t>I undersøgelsen indgår 250 personer henvist fra praktiserende læger, kiropraktorer, fysioterapeuter og respondenter på avisannonce.</w:t>
      </w:r>
    </w:p>
    <w:p w:rsidR="004A30AA" w:rsidRPr="00B26126" w:rsidRDefault="004A30AA" w:rsidP="00AD4E9D">
      <w:pPr>
        <w:rPr>
          <w:rFonts w:ascii="Calibri" w:hAnsi="Calibri"/>
          <w:sz w:val="28"/>
          <w:szCs w:val="28"/>
        </w:rPr>
      </w:pPr>
      <w:r>
        <w:rPr>
          <w:rFonts w:ascii="Calibri" w:hAnsi="Calibri"/>
          <w:sz w:val="28"/>
          <w:szCs w:val="28"/>
        </w:rPr>
        <w:t xml:space="preserve">Inkluderede patienter på min 25 år, der havde </w:t>
      </w:r>
      <w:r w:rsidRPr="00B26126">
        <w:rPr>
          <w:rFonts w:ascii="Calibri" w:hAnsi="Calibri"/>
          <w:sz w:val="28"/>
          <w:szCs w:val="28"/>
        </w:rPr>
        <w:t>Lower Back Pain (LBP) i min 6 mdr. med minimum RMDQ på 3 af 24 (Bilag 8)</w:t>
      </w:r>
      <w:r>
        <w:rPr>
          <w:rFonts w:ascii="Calibri" w:hAnsi="Calibri"/>
          <w:sz w:val="28"/>
          <w:szCs w:val="28"/>
        </w:rPr>
        <w:t>.</w:t>
      </w:r>
    </w:p>
    <w:p w:rsidR="004A30AA" w:rsidRPr="00B26126" w:rsidRDefault="004A30AA" w:rsidP="00AD4E9D">
      <w:pPr>
        <w:rPr>
          <w:rFonts w:ascii="Calibri" w:hAnsi="Calibri"/>
          <w:sz w:val="28"/>
          <w:szCs w:val="28"/>
        </w:rPr>
      </w:pPr>
      <w:r w:rsidRPr="00B26126">
        <w:rPr>
          <w:rFonts w:ascii="Calibri" w:hAnsi="Calibri"/>
          <w:sz w:val="28"/>
          <w:szCs w:val="28"/>
        </w:rPr>
        <w:t>MR scanninger skulle afsløre degenerative forandringer hos alle, MR skulle være foretaget indenfor 1 år. MR scanningerne blev vurderet blindt.</w:t>
      </w:r>
    </w:p>
    <w:p w:rsidR="004A30AA" w:rsidRPr="00B26126" w:rsidRDefault="004A30AA" w:rsidP="00050D7A">
      <w:pPr>
        <w:outlineLvl w:val="0"/>
        <w:rPr>
          <w:rFonts w:ascii="Calibri" w:hAnsi="Calibri"/>
          <w:sz w:val="28"/>
          <w:szCs w:val="28"/>
        </w:rPr>
      </w:pPr>
      <w:r w:rsidRPr="00B26126">
        <w:rPr>
          <w:rFonts w:ascii="Calibri" w:hAnsi="Calibri"/>
          <w:sz w:val="28"/>
          <w:szCs w:val="28"/>
        </w:rPr>
        <w:t xml:space="preserve">250 patienter randomiseres til </w:t>
      </w:r>
    </w:p>
    <w:p w:rsidR="004A30AA" w:rsidRPr="00B26126" w:rsidRDefault="004A30AA" w:rsidP="00AD4E9D">
      <w:pPr>
        <w:numPr>
          <w:ilvl w:val="0"/>
          <w:numId w:val="2"/>
        </w:numPr>
        <w:rPr>
          <w:rFonts w:ascii="Calibri" w:hAnsi="Calibri"/>
          <w:sz w:val="28"/>
          <w:szCs w:val="28"/>
        </w:rPr>
      </w:pPr>
      <w:r w:rsidRPr="00B26126">
        <w:rPr>
          <w:rFonts w:ascii="Calibri" w:hAnsi="Calibri"/>
          <w:sz w:val="28"/>
          <w:szCs w:val="28"/>
        </w:rPr>
        <w:t>placebo (125 patienter)</w:t>
      </w:r>
    </w:p>
    <w:p w:rsidR="004A30AA" w:rsidRPr="00B26126" w:rsidRDefault="004A30AA" w:rsidP="00AD4E9D">
      <w:pPr>
        <w:numPr>
          <w:ilvl w:val="0"/>
          <w:numId w:val="2"/>
        </w:numPr>
        <w:rPr>
          <w:rFonts w:ascii="Calibri" w:hAnsi="Calibri"/>
          <w:sz w:val="28"/>
          <w:szCs w:val="28"/>
        </w:rPr>
      </w:pPr>
      <w:r w:rsidRPr="00B26126">
        <w:rPr>
          <w:rFonts w:ascii="Calibri" w:hAnsi="Calibri"/>
          <w:sz w:val="28"/>
          <w:szCs w:val="28"/>
        </w:rPr>
        <w:t>1500 mg glucosamin x 1 dgl i 6 mdr. (125 patienter)</w:t>
      </w:r>
    </w:p>
    <w:p w:rsidR="004A30AA" w:rsidRPr="00B26126" w:rsidRDefault="004A30AA" w:rsidP="00AD4E9D">
      <w:pPr>
        <w:rPr>
          <w:rFonts w:ascii="Calibri" w:hAnsi="Calibri"/>
          <w:sz w:val="28"/>
          <w:szCs w:val="28"/>
        </w:rPr>
      </w:pPr>
      <w:r w:rsidRPr="00B26126">
        <w:rPr>
          <w:rFonts w:ascii="Calibri" w:hAnsi="Calibri"/>
          <w:sz w:val="28"/>
          <w:szCs w:val="28"/>
        </w:rPr>
        <w:t>Efter 6 mdr. kunne patienterne selv vælge behandling.</w:t>
      </w:r>
    </w:p>
    <w:p w:rsidR="004A30AA" w:rsidRPr="00B26126" w:rsidRDefault="004A30AA" w:rsidP="00AD4E9D">
      <w:pPr>
        <w:rPr>
          <w:rFonts w:ascii="Calibri" w:hAnsi="Calibri"/>
          <w:sz w:val="28"/>
          <w:szCs w:val="28"/>
        </w:rPr>
      </w:pPr>
      <w:r w:rsidRPr="00B26126">
        <w:rPr>
          <w:rFonts w:ascii="Calibri" w:hAnsi="Calibri"/>
          <w:sz w:val="28"/>
          <w:szCs w:val="28"/>
        </w:rPr>
        <w:t>Det var tilladt at anvende smertestillende behandling, massage og fysioterapi under forsøget</w:t>
      </w:r>
    </w:p>
    <w:p w:rsidR="004A30AA" w:rsidRPr="00B26126" w:rsidRDefault="004A30AA" w:rsidP="00AD4E9D">
      <w:pPr>
        <w:rPr>
          <w:rFonts w:ascii="Calibri" w:hAnsi="Calibri"/>
          <w:sz w:val="28"/>
          <w:szCs w:val="28"/>
        </w:rPr>
      </w:pPr>
      <w:r w:rsidRPr="00B26126">
        <w:rPr>
          <w:rFonts w:ascii="Calibri" w:hAnsi="Calibri"/>
          <w:sz w:val="28"/>
          <w:szCs w:val="28"/>
        </w:rPr>
        <w:t>Opfølgning skete efter 6 uger, 12 uger, 24 uger og 1 år.</w:t>
      </w:r>
    </w:p>
    <w:p w:rsidR="004A30AA" w:rsidRPr="00B26126" w:rsidRDefault="004A30AA" w:rsidP="00AD4E9D">
      <w:pPr>
        <w:rPr>
          <w:rFonts w:ascii="Calibri" w:hAnsi="Calibri"/>
          <w:sz w:val="28"/>
          <w:szCs w:val="28"/>
        </w:rPr>
      </w:pPr>
      <w:r w:rsidRPr="00B26126">
        <w:rPr>
          <w:rFonts w:ascii="Calibri" w:hAnsi="Calibri"/>
          <w:sz w:val="28"/>
          <w:szCs w:val="28"/>
        </w:rPr>
        <w:t>Mål for kompliance var optælling af kapsler efter 3 og 6 måneder</w:t>
      </w:r>
    </w:p>
    <w:p w:rsidR="004A30AA" w:rsidRPr="00B26126" w:rsidRDefault="004A30AA" w:rsidP="00050D7A">
      <w:pPr>
        <w:outlineLvl w:val="0"/>
        <w:rPr>
          <w:rFonts w:ascii="Calibri" w:hAnsi="Calibri"/>
          <w:b/>
          <w:sz w:val="28"/>
          <w:szCs w:val="28"/>
        </w:rPr>
      </w:pPr>
      <w:r w:rsidRPr="00B26126">
        <w:rPr>
          <w:rFonts w:ascii="Calibri" w:hAnsi="Calibri"/>
          <w:b/>
          <w:sz w:val="28"/>
          <w:szCs w:val="28"/>
        </w:rPr>
        <w:t>Effektmål:</w:t>
      </w:r>
    </w:p>
    <w:p w:rsidR="004A30AA" w:rsidRDefault="004A30AA" w:rsidP="00AD4E9D">
      <w:pPr>
        <w:rPr>
          <w:rFonts w:ascii="Calibri" w:hAnsi="Calibri"/>
          <w:sz w:val="28"/>
          <w:szCs w:val="28"/>
        </w:rPr>
      </w:pPr>
      <w:r w:rsidRPr="00B26126">
        <w:rPr>
          <w:rFonts w:ascii="Calibri" w:hAnsi="Calibri"/>
          <w:sz w:val="28"/>
          <w:szCs w:val="28"/>
        </w:rPr>
        <w:t>Primære effektmål var RMDQ med maximalt pointscore på 24.</w:t>
      </w:r>
    </w:p>
    <w:p w:rsidR="004A30AA" w:rsidRPr="00B26126" w:rsidRDefault="004A30AA" w:rsidP="00AD4E9D">
      <w:pPr>
        <w:rPr>
          <w:rFonts w:ascii="Calibri" w:hAnsi="Calibri"/>
          <w:sz w:val="28"/>
          <w:szCs w:val="28"/>
        </w:rPr>
      </w:pPr>
      <w:r w:rsidRPr="00B26126">
        <w:rPr>
          <w:rFonts w:ascii="Calibri" w:hAnsi="Calibri"/>
          <w:sz w:val="28"/>
          <w:szCs w:val="28"/>
        </w:rPr>
        <w:t>En reduktion på 3 point målt på RMDQ blev klassificeret som respons på behandlingen.</w:t>
      </w:r>
    </w:p>
    <w:p w:rsidR="004A30AA" w:rsidRPr="00B26126" w:rsidRDefault="004A30AA" w:rsidP="00AD4E9D">
      <w:pPr>
        <w:rPr>
          <w:rFonts w:ascii="Calibri" w:hAnsi="Calibri"/>
          <w:sz w:val="28"/>
          <w:szCs w:val="28"/>
        </w:rPr>
      </w:pPr>
      <w:r w:rsidRPr="00B26126">
        <w:rPr>
          <w:rFonts w:ascii="Calibri" w:hAnsi="Calibri"/>
          <w:sz w:val="28"/>
          <w:szCs w:val="28"/>
        </w:rPr>
        <w:t>Sekundære endepunkter: Forsøgspersonernes vurdering på NRS (numeric pain rating scale) af de værste ryg- eller bensmerter i den foregående uge.</w:t>
      </w:r>
    </w:p>
    <w:p w:rsidR="004A30AA" w:rsidRDefault="004A30AA" w:rsidP="00AD4E9D">
      <w:pPr>
        <w:rPr>
          <w:rFonts w:ascii="Calibri" w:hAnsi="Calibri"/>
          <w:sz w:val="28"/>
          <w:szCs w:val="28"/>
        </w:rPr>
      </w:pPr>
      <w:r w:rsidRPr="00B26126">
        <w:rPr>
          <w:rFonts w:ascii="Calibri" w:hAnsi="Calibri"/>
          <w:sz w:val="28"/>
          <w:szCs w:val="28"/>
        </w:rPr>
        <w:t>Livskvalitetsmål: EQ-5D</w:t>
      </w:r>
      <w:r>
        <w:rPr>
          <w:rFonts w:ascii="Calibri" w:hAnsi="Calibri"/>
          <w:sz w:val="28"/>
          <w:szCs w:val="28"/>
        </w:rPr>
        <w:t xml:space="preserve"> samt </w:t>
      </w:r>
      <w:r w:rsidRPr="00B26126">
        <w:rPr>
          <w:rFonts w:ascii="Calibri" w:hAnsi="Calibri"/>
          <w:sz w:val="28"/>
          <w:szCs w:val="28"/>
        </w:rPr>
        <w:t>EuroQ-VAS</w:t>
      </w:r>
      <w:r>
        <w:rPr>
          <w:rFonts w:ascii="Calibri" w:hAnsi="Calibri"/>
          <w:sz w:val="28"/>
          <w:szCs w:val="28"/>
        </w:rPr>
        <w:t xml:space="preserve">, </w:t>
      </w:r>
      <w:r w:rsidRPr="00B26126">
        <w:rPr>
          <w:rFonts w:ascii="Calibri" w:hAnsi="Calibri"/>
          <w:sz w:val="28"/>
          <w:szCs w:val="28"/>
        </w:rPr>
        <w:t>(</w:t>
      </w:r>
      <w:r>
        <w:rPr>
          <w:rFonts w:ascii="Calibri" w:hAnsi="Calibri"/>
          <w:sz w:val="28"/>
          <w:szCs w:val="28"/>
        </w:rPr>
        <w:t>B</w:t>
      </w:r>
      <w:r w:rsidRPr="00B26126">
        <w:rPr>
          <w:rFonts w:ascii="Calibri" w:hAnsi="Calibri"/>
          <w:sz w:val="28"/>
          <w:szCs w:val="28"/>
        </w:rPr>
        <w:t>ilag 9)</w:t>
      </w:r>
      <w:r>
        <w:rPr>
          <w:rFonts w:ascii="Calibri" w:hAnsi="Calibri"/>
          <w:sz w:val="28"/>
          <w:szCs w:val="28"/>
        </w:rPr>
        <w:t>.</w:t>
      </w:r>
      <w:r w:rsidRPr="00B26126">
        <w:rPr>
          <w:rFonts w:ascii="Calibri" w:hAnsi="Calibri"/>
          <w:sz w:val="28"/>
          <w:szCs w:val="28"/>
        </w:rPr>
        <w:t xml:space="preserve"> </w:t>
      </w:r>
    </w:p>
    <w:p w:rsidR="004A30AA" w:rsidRPr="00B26126" w:rsidRDefault="004A30AA" w:rsidP="00AD4E9D">
      <w:pPr>
        <w:rPr>
          <w:rFonts w:ascii="Calibri" w:hAnsi="Calibri"/>
          <w:sz w:val="28"/>
          <w:szCs w:val="28"/>
        </w:rPr>
      </w:pPr>
      <w:r w:rsidRPr="00B26126">
        <w:rPr>
          <w:rFonts w:ascii="Calibri" w:hAnsi="Calibri"/>
          <w:sz w:val="28"/>
          <w:szCs w:val="28"/>
        </w:rPr>
        <w:t>Den globale effekt af glukosamin blev målt på en Likert skala.</w:t>
      </w:r>
      <w:r>
        <w:rPr>
          <w:rFonts w:ascii="Calibri" w:hAnsi="Calibri"/>
          <w:sz w:val="28"/>
          <w:szCs w:val="28"/>
        </w:rPr>
        <w:t xml:space="preserve"> </w:t>
      </w:r>
      <w:r w:rsidRPr="00B26126">
        <w:rPr>
          <w:rFonts w:ascii="Calibri" w:hAnsi="Calibri"/>
          <w:sz w:val="28"/>
          <w:szCs w:val="28"/>
        </w:rPr>
        <w:t>(Bilag 6)</w:t>
      </w:r>
    </w:p>
    <w:p w:rsidR="004A30AA" w:rsidRPr="00B26126" w:rsidRDefault="004A30AA" w:rsidP="00EA113A">
      <w:pPr>
        <w:rPr>
          <w:rFonts w:ascii="Calibri" w:hAnsi="Calibri"/>
          <w:sz w:val="28"/>
          <w:szCs w:val="28"/>
        </w:rPr>
      </w:pPr>
      <w:r w:rsidRPr="00B26126">
        <w:rPr>
          <w:rFonts w:ascii="Calibri" w:hAnsi="Calibri"/>
          <w:sz w:val="28"/>
          <w:szCs w:val="28"/>
        </w:rPr>
        <w:t>250 forsøgspersoner med 103 der gennemførte i glukosamin gruppen og 105 der gennemførte i placebogruppen, frafald 16,8 %.</w:t>
      </w:r>
      <w:r>
        <w:rPr>
          <w:rFonts w:ascii="Calibri" w:hAnsi="Calibri"/>
          <w:sz w:val="28"/>
          <w:szCs w:val="28"/>
        </w:rPr>
        <w:t xml:space="preserve"> </w:t>
      </w:r>
      <w:r w:rsidRPr="00B26126">
        <w:rPr>
          <w:rFonts w:ascii="Calibri" w:hAnsi="Calibri"/>
          <w:sz w:val="28"/>
          <w:szCs w:val="28"/>
        </w:rPr>
        <w:t>10 deltagere gik ud af interventionsgruppen på baggrund af bivirkninger.</w:t>
      </w:r>
    </w:p>
    <w:p w:rsidR="004A30AA" w:rsidRPr="00B26126" w:rsidRDefault="004A30AA" w:rsidP="00AD4E9D">
      <w:pPr>
        <w:rPr>
          <w:rFonts w:ascii="Calibri" w:hAnsi="Calibri"/>
          <w:sz w:val="28"/>
          <w:szCs w:val="28"/>
        </w:rPr>
      </w:pPr>
      <w:r w:rsidRPr="00EA113A">
        <w:rPr>
          <w:rFonts w:ascii="Calibri" w:hAnsi="Calibri"/>
          <w:b/>
          <w:sz w:val="28"/>
          <w:szCs w:val="28"/>
        </w:rPr>
        <w:t>Resultat:</w:t>
      </w:r>
      <w:r>
        <w:rPr>
          <w:rFonts w:ascii="Calibri" w:hAnsi="Calibri"/>
          <w:b/>
          <w:sz w:val="28"/>
          <w:szCs w:val="28"/>
        </w:rPr>
        <w:t xml:space="preserve"> </w:t>
      </w:r>
      <w:r w:rsidRPr="00B26126">
        <w:rPr>
          <w:rFonts w:ascii="Calibri" w:hAnsi="Calibri"/>
          <w:sz w:val="28"/>
          <w:szCs w:val="28"/>
        </w:rPr>
        <w:t>Der fandtes ikke signifikant effekt af glucosamin.</w:t>
      </w:r>
    </w:p>
    <w:p w:rsidR="004A30AA" w:rsidRPr="00B26126" w:rsidRDefault="004A30AA" w:rsidP="00AD4E9D">
      <w:pPr>
        <w:rPr>
          <w:rFonts w:ascii="Calibri" w:hAnsi="Calibri"/>
          <w:sz w:val="28"/>
          <w:szCs w:val="28"/>
        </w:rPr>
      </w:pPr>
    </w:p>
    <w:p w:rsidR="004A30AA" w:rsidRPr="004614DE" w:rsidRDefault="004A30AA" w:rsidP="00AD4E9D">
      <w:pPr>
        <w:rPr>
          <w:rFonts w:ascii="Calibri" w:hAnsi="Calibri"/>
          <w:b/>
          <w:sz w:val="28"/>
          <w:szCs w:val="28"/>
        </w:rPr>
      </w:pPr>
    </w:p>
    <w:p w:rsidR="004A30AA" w:rsidRDefault="004A30AA" w:rsidP="00AD4E9D">
      <w:pPr>
        <w:rPr>
          <w:rFonts w:ascii="Calibri" w:hAnsi="Calibri"/>
          <w:b/>
          <w:sz w:val="28"/>
          <w:szCs w:val="28"/>
          <w:lang w:val="en-US"/>
        </w:rPr>
      </w:pPr>
      <w:r>
        <w:rPr>
          <w:rFonts w:ascii="Calibri" w:hAnsi="Calibri"/>
          <w:b/>
          <w:sz w:val="28"/>
          <w:szCs w:val="28"/>
          <w:lang w:val="en-US"/>
        </w:rPr>
        <w:t xml:space="preserve">#9: </w:t>
      </w:r>
    </w:p>
    <w:p w:rsidR="004A30AA" w:rsidRPr="00B26126" w:rsidRDefault="004A30AA" w:rsidP="00050D7A">
      <w:pPr>
        <w:outlineLvl w:val="0"/>
        <w:rPr>
          <w:rFonts w:ascii="Calibri" w:hAnsi="Calibri"/>
          <w:sz w:val="28"/>
          <w:szCs w:val="28"/>
          <w:lang w:val="en-US"/>
        </w:rPr>
      </w:pPr>
      <w:r w:rsidRPr="00B26126">
        <w:rPr>
          <w:rFonts w:ascii="Calibri" w:hAnsi="Calibri"/>
          <w:b/>
          <w:sz w:val="28"/>
          <w:szCs w:val="28"/>
          <w:lang w:val="en-US"/>
        </w:rPr>
        <w:t>Titel:</w:t>
      </w:r>
      <w:r w:rsidRPr="00B26126">
        <w:rPr>
          <w:rFonts w:ascii="Calibri" w:hAnsi="Calibri"/>
          <w:sz w:val="28"/>
          <w:szCs w:val="28"/>
          <w:lang w:val="en-US"/>
        </w:rPr>
        <w:t xml:space="preserve"> Effect of glucosamine</w:t>
      </w:r>
      <w:r>
        <w:rPr>
          <w:rFonts w:ascii="Calibri" w:hAnsi="Calibri"/>
          <w:sz w:val="28"/>
          <w:szCs w:val="28"/>
          <w:lang w:val="en-US"/>
        </w:rPr>
        <w:t xml:space="preserve"> sulphate on hip osteoarthritis</w:t>
      </w:r>
    </w:p>
    <w:p w:rsidR="004A30AA" w:rsidRDefault="004A30AA" w:rsidP="00AD4E9D">
      <w:pPr>
        <w:rPr>
          <w:rFonts w:ascii="Calibri" w:hAnsi="Calibri"/>
          <w:sz w:val="28"/>
          <w:szCs w:val="28"/>
        </w:rPr>
      </w:pPr>
      <w:r w:rsidRPr="00B26126">
        <w:rPr>
          <w:rFonts w:ascii="Calibri" w:hAnsi="Calibri"/>
          <w:b/>
          <w:sz w:val="28"/>
          <w:szCs w:val="28"/>
        </w:rPr>
        <w:t>Forfatter:</w:t>
      </w:r>
      <w:r w:rsidRPr="00B26126">
        <w:rPr>
          <w:rFonts w:ascii="Calibri" w:hAnsi="Calibri"/>
          <w:sz w:val="28"/>
          <w:szCs w:val="28"/>
        </w:rPr>
        <w:t xml:space="preserve"> R. Roz</w:t>
      </w:r>
      <w:r>
        <w:rPr>
          <w:rFonts w:ascii="Calibri" w:hAnsi="Calibri"/>
          <w:sz w:val="28"/>
          <w:szCs w:val="28"/>
        </w:rPr>
        <w:t>endaal et al</w:t>
      </w:r>
      <w:r w:rsidRPr="00B26126">
        <w:rPr>
          <w:rFonts w:ascii="Calibri" w:hAnsi="Calibri"/>
          <w:sz w:val="28"/>
          <w:szCs w:val="28"/>
        </w:rPr>
        <w:t xml:space="preserve"> </w:t>
      </w:r>
    </w:p>
    <w:p w:rsidR="004A30AA" w:rsidRPr="00B26126" w:rsidRDefault="004A30AA" w:rsidP="00AD4E9D">
      <w:pPr>
        <w:rPr>
          <w:rFonts w:ascii="Calibri" w:hAnsi="Calibri"/>
          <w:sz w:val="28"/>
          <w:szCs w:val="28"/>
        </w:rPr>
      </w:pPr>
      <w:r>
        <w:rPr>
          <w:rFonts w:ascii="Calibri" w:hAnsi="Calibri"/>
          <w:b/>
          <w:sz w:val="28"/>
          <w:szCs w:val="28"/>
        </w:rPr>
        <w:t xml:space="preserve">Publiceret: </w:t>
      </w:r>
      <w:r>
        <w:rPr>
          <w:rFonts w:ascii="Calibri" w:hAnsi="Calibri"/>
          <w:sz w:val="28"/>
          <w:szCs w:val="28"/>
        </w:rPr>
        <w:t>Annals of I</w:t>
      </w:r>
      <w:r w:rsidRPr="00B26126">
        <w:rPr>
          <w:rFonts w:ascii="Calibri" w:hAnsi="Calibri"/>
          <w:sz w:val="28"/>
          <w:szCs w:val="28"/>
        </w:rPr>
        <w:t xml:space="preserve">nternal </w:t>
      </w:r>
      <w:r>
        <w:rPr>
          <w:rFonts w:ascii="Calibri" w:hAnsi="Calibri"/>
          <w:sz w:val="28"/>
          <w:szCs w:val="28"/>
        </w:rPr>
        <w:t>M</w:t>
      </w:r>
      <w:r w:rsidRPr="00B26126">
        <w:rPr>
          <w:rFonts w:ascii="Calibri" w:hAnsi="Calibri"/>
          <w:sz w:val="28"/>
          <w:szCs w:val="28"/>
        </w:rPr>
        <w:t>edicin</w:t>
      </w:r>
      <w:r>
        <w:rPr>
          <w:rFonts w:ascii="Calibri" w:hAnsi="Calibri"/>
          <w:sz w:val="28"/>
          <w:szCs w:val="28"/>
        </w:rPr>
        <w:t>e,</w:t>
      </w:r>
      <w:r w:rsidRPr="00B26126">
        <w:rPr>
          <w:rFonts w:ascii="Calibri" w:hAnsi="Calibri"/>
          <w:sz w:val="28"/>
          <w:szCs w:val="28"/>
        </w:rPr>
        <w:t xml:space="preserve"> 2008</w:t>
      </w:r>
    </w:p>
    <w:p w:rsidR="004A30AA" w:rsidRPr="00B26126" w:rsidRDefault="004A30AA" w:rsidP="00AD4E9D">
      <w:pPr>
        <w:rPr>
          <w:rFonts w:ascii="Calibri" w:hAnsi="Calibri"/>
          <w:sz w:val="28"/>
          <w:szCs w:val="28"/>
        </w:rPr>
      </w:pPr>
      <w:r w:rsidRPr="00B26126">
        <w:rPr>
          <w:rFonts w:ascii="Calibri" w:hAnsi="Calibri"/>
          <w:b/>
          <w:sz w:val="28"/>
          <w:szCs w:val="28"/>
        </w:rPr>
        <w:t>Studiedesign:</w:t>
      </w:r>
      <w:r w:rsidRPr="00B26126">
        <w:rPr>
          <w:rFonts w:ascii="Calibri" w:hAnsi="Calibri"/>
          <w:sz w:val="28"/>
          <w:szCs w:val="28"/>
        </w:rPr>
        <w:t xml:space="preserve"> RCT. Randomiseret dobbeltblindet, placebo kontrolleret studie. 2 års varighed.</w:t>
      </w:r>
    </w:p>
    <w:p w:rsidR="004A30AA" w:rsidRPr="00B26126" w:rsidRDefault="004A30AA" w:rsidP="00AD4E9D">
      <w:pPr>
        <w:rPr>
          <w:rFonts w:ascii="Calibri" w:hAnsi="Calibri"/>
          <w:sz w:val="28"/>
          <w:szCs w:val="28"/>
        </w:rPr>
      </w:pPr>
      <w:r w:rsidRPr="00B26126">
        <w:rPr>
          <w:rFonts w:ascii="Calibri" w:hAnsi="Calibri"/>
          <w:b/>
          <w:sz w:val="28"/>
          <w:szCs w:val="28"/>
        </w:rPr>
        <w:t>Metode/ materiale:</w:t>
      </w:r>
      <w:r w:rsidRPr="00B26126">
        <w:rPr>
          <w:rFonts w:ascii="Calibri" w:hAnsi="Calibri"/>
          <w:sz w:val="28"/>
          <w:szCs w:val="28"/>
        </w:rPr>
        <w:t xml:space="preserve"> studiet blev udført i Rotterdam, Holland, i perioden 2003-2006</w:t>
      </w:r>
    </w:p>
    <w:p w:rsidR="004A30AA" w:rsidRPr="00B26126" w:rsidRDefault="004A30AA" w:rsidP="00AD4E9D">
      <w:pPr>
        <w:rPr>
          <w:rFonts w:ascii="Calibri" w:hAnsi="Calibri"/>
          <w:sz w:val="28"/>
          <w:szCs w:val="28"/>
        </w:rPr>
      </w:pPr>
      <w:r w:rsidRPr="00B26126">
        <w:rPr>
          <w:rFonts w:ascii="Calibri" w:hAnsi="Calibri"/>
          <w:sz w:val="28"/>
          <w:szCs w:val="28"/>
        </w:rPr>
        <w:t>Studiet blev lavet uden medfinansiering fra lægemiddelindustrien.</w:t>
      </w:r>
    </w:p>
    <w:p w:rsidR="004A30AA" w:rsidRPr="00B26126" w:rsidRDefault="004A30AA" w:rsidP="00AD4E9D">
      <w:pPr>
        <w:rPr>
          <w:rFonts w:ascii="Calibri" w:hAnsi="Calibri"/>
          <w:sz w:val="28"/>
          <w:szCs w:val="28"/>
        </w:rPr>
      </w:pPr>
      <w:r w:rsidRPr="00B26126">
        <w:rPr>
          <w:rFonts w:ascii="Calibri" w:hAnsi="Calibri"/>
          <w:sz w:val="28"/>
          <w:szCs w:val="28"/>
        </w:rPr>
        <w:t>I alt 222 pt blev inkluderet i studiet, rekrutteret fra praktiserende læge. Pt. der kunne inkluderes</w:t>
      </w:r>
      <w:r>
        <w:rPr>
          <w:rFonts w:ascii="Calibri" w:hAnsi="Calibri"/>
          <w:sz w:val="28"/>
          <w:szCs w:val="28"/>
        </w:rPr>
        <w:t>,</w:t>
      </w:r>
      <w:r w:rsidRPr="00B26126">
        <w:rPr>
          <w:rFonts w:ascii="Calibri" w:hAnsi="Calibri"/>
          <w:sz w:val="28"/>
          <w:szCs w:val="28"/>
        </w:rPr>
        <w:t xml:space="preserve"> opfyldte kriterierne for hofteartrose i.h.t. American college of Rheumatology. P</w:t>
      </w:r>
      <w:r>
        <w:rPr>
          <w:rFonts w:ascii="Calibri" w:hAnsi="Calibri"/>
          <w:sz w:val="28"/>
          <w:szCs w:val="28"/>
        </w:rPr>
        <w:t>a</w:t>
      </w:r>
      <w:r w:rsidRPr="00B26126">
        <w:rPr>
          <w:rFonts w:ascii="Calibri" w:hAnsi="Calibri"/>
          <w:sz w:val="28"/>
          <w:szCs w:val="28"/>
        </w:rPr>
        <w:t>t</w:t>
      </w:r>
      <w:r>
        <w:rPr>
          <w:rFonts w:ascii="Calibri" w:hAnsi="Calibri"/>
          <w:sz w:val="28"/>
          <w:szCs w:val="28"/>
        </w:rPr>
        <w:t>ienter</w:t>
      </w:r>
      <w:r w:rsidRPr="00B26126">
        <w:rPr>
          <w:rFonts w:ascii="Calibri" w:hAnsi="Calibri"/>
          <w:sz w:val="28"/>
          <w:szCs w:val="28"/>
        </w:rPr>
        <w:t xml:space="preserve"> med forestående hoftealloplastik og svær konkurrerende sygdom blev ekskluderet.</w:t>
      </w:r>
    </w:p>
    <w:p w:rsidR="004A30AA" w:rsidRPr="00B26126" w:rsidRDefault="004A30AA" w:rsidP="00AD4E9D">
      <w:pPr>
        <w:rPr>
          <w:rFonts w:ascii="Calibri" w:hAnsi="Calibri"/>
          <w:sz w:val="28"/>
          <w:szCs w:val="28"/>
        </w:rPr>
      </w:pPr>
      <w:r>
        <w:rPr>
          <w:rFonts w:ascii="Calibri" w:hAnsi="Calibri"/>
          <w:sz w:val="28"/>
          <w:szCs w:val="28"/>
        </w:rPr>
        <w:t>Patienterne</w:t>
      </w:r>
      <w:r w:rsidRPr="00B26126">
        <w:rPr>
          <w:rFonts w:ascii="Calibri" w:hAnsi="Calibri"/>
          <w:sz w:val="28"/>
          <w:szCs w:val="28"/>
        </w:rPr>
        <w:t xml:space="preserve"> blev randomiseret i 2 grupper, randomiseringen var blindet:</w:t>
      </w:r>
    </w:p>
    <w:p w:rsidR="004A30AA" w:rsidRPr="00B26126" w:rsidRDefault="004A30AA" w:rsidP="00AD4E9D">
      <w:pPr>
        <w:rPr>
          <w:rFonts w:ascii="Calibri" w:hAnsi="Calibri"/>
          <w:sz w:val="28"/>
          <w:szCs w:val="28"/>
        </w:rPr>
      </w:pPr>
      <w:r w:rsidRPr="00B26126">
        <w:rPr>
          <w:rFonts w:ascii="Calibri" w:hAnsi="Calibri"/>
          <w:sz w:val="28"/>
          <w:szCs w:val="28"/>
        </w:rPr>
        <w:t>1: placebo (111 pt)</w:t>
      </w:r>
    </w:p>
    <w:p w:rsidR="004A30AA" w:rsidRPr="00B26126" w:rsidRDefault="004A30AA" w:rsidP="00AD4E9D">
      <w:pPr>
        <w:rPr>
          <w:rFonts w:ascii="Calibri" w:hAnsi="Calibri"/>
          <w:sz w:val="28"/>
          <w:szCs w:val="28"/>
        </w:rPr>
      </w:pPr>
      <w:r w:rsidRPr="00B26126">
        <w:rPr>
          <w:rFonts w:ascii="Calibri" w:hAnsi="Calibri"/>
          <w:sz w:val="28"/>
          <w:szCs w:val="28"/>
        </w:rPr>
        <w:t>2: glucosamin sulfat 1500 mg 1 gang dagligt (111 pt)</w:t>
      </w:r>
    </w:p>
    <w:p w:rsidR="004A30AA" w:rsidRPr="00B26126" w:rsidRDefault="004A30AA" w:rsidP="00050D7A">
      <w:pPr>
        <w:outlineLvl w:val="0"/>
        <w:rPr>
          <w:rFonts w:ascii="Calibri" w:hAnsi="Calibri"/>
          <w:b/>
          <w:sz w:val="28"/>
          <w:szCs w:val="28"/>
        </w:rPr>
      </w:pPr>
      <w:r w:rsidRPr="00B26126">
        <w:rPr>
          <w:rFonts w:ascii="Calibri" w:hAnsi="Calibri"/>
          <w:b/>
          <w:sz w:val="28"/>
          <w:szCs w:val="28"/>
        </w:rPr>
        <w:t>Effektmål:</w:t>
      </w:r>
    </w:p>
    <w:p w:rsidR="004A30AA" w:rsidRPr="00B26126" w:rsidRDefault="004A30AA" w:rsidP="00AD4E9D">
      <w:pPr>
        <w:rPr>
          <w:rFonts w:ascii="Calibri" w:hAnsi="Calibri"/>
          <w:sz w:val="28"/>
          <w:szCs w:val="28"/>
        </w:rPr>
      </w:pPr>
      <w:r w:rsidRPr="00B26126">
        <w:rPr>
          <w:rFonts w:ascii="Calibri" w:hAnsi="Calibri"/>
          <w:sz w:val="28"/>
          <w:szCs w:val="28"/>
        </w:rPr>
        <w:t>Primære effektmål : Fald i WOMAC score for smerte og funktion samt ledspalteforsnævring  efter 2 år.</w:t>
      </w:r>
    </w:p>
    <w:p w:rsidR="004A30AA" w:rsidRPr="00B26126" w:rsidRDefault="004A30AA" w:rsidP="00AD4E9D">
      <w:pPr>
        <w:rPr>
          <w:rFonts w:ascii="Calibri" w:hAnsi="Calibri"/>
          <w:sz w:val="28"/>
          <w:szCs w:val="28"/>
        </w:rPr>
      </w:pPr>
      <w:r w:rsidRPr="00B26126">
        <w:rPr>
          <w:rFonts w:ascii="Calibri" w:hAnsi="Calibri"/>
          <w:sz w:val="28"/>
          <w:szCs w:val="28"/>
        </w:rPr>
        <w:t>Sekundære effektmål: Fald i WOMAC score for smerte og funktion efter 3,12 og 24 måneder samt smerte bedømt på VAS efter 3,12 og 24 måneder.</w:t>
      </w:r>
    </w:p>
    <w:p w:rsidR="004A30AA" w:rsidRPr="00B26126" w:rsidRDefault="004A30AA" w:rsidP="00AD4E9D">
      <w:pPr>
        <w:rPr>
          <w:rFonts w:ascii="Calibri" w:hAnsi="Calibri"/>
          <w:sz w:val="28"/>
          <w:szCs w:val="28"/>
        </w:rPr>
      </w:pPr>
      <w:r w:rsidRPr="00B26126">
        <w:rPr>
          <w:rFonts w:ascii="Calibri" w:hAnsi="Calibri"/>
          <w:b/>
          <w:sz w:val="28"/>
          <w:szCs w:val="28"/>
        </w:rPr>
        <w:t>Resultat:</w:t>
      </w:r>
      <w:r w:rsidRPr="00B26126">
        <w:rPr>
          <w:rFonts w:ascii="Calibri" w:hAnsi="Calibri"/>
          <w:sz w:val="28"/>
          <w:szCs w:val="28"/>
        </w:rPr>
        <w:t xml:space="preserve"> Man fandt ikke evidens for effekt af glucosamin sulfat sammenholdt med placebo i forhold til hverken primære eller sekundære effektmål.</w:t>
      </w:r>
    </w:p>
    <w:p w:rsidR="004A30AA" w:rsidRPr="00B26126" w:rsidRDefault="004A30AA" w:rsidP="00851E3A">
      <w:pPr>
        <w:rPr>
          <w:rFonts w:ascii="Calibri" w:hAnsi="Calibri"/>
          <w:sz w:val="28"/>
          <w:szCs w:val="28"/>
        </w:rPr>
      </w:pPr>
    </w:p>
    <w:p w:rsidR="004A30AA" w:rsidRPr="00B26126" w:rsidRDefault="004A30AA" w:rsidP="00050D7A">
      <w:pPr>
        <w:outlineLvl w:val="0"/>
        <w:rPr>
          <w:rFonts w:ascii="Calibri" w:hAnsi="Calibri"/>
          <w:b/>
          <w:sz w:val="28"/>
          <w:szCs w:val="28"/>
        </w:rPr>
      </w:pPr>
      <w:r>
        <w:rPr>
          <w:rFonts w:ascii="Calibri" w:hAnsi="Calibri"/>
          <w:b/>
          <w:sz w:val="28"/>
          <w:szCs w:val="28"/>
        </w:rPr>
        <w:t>Samlet v</w:t>
      </w:r>
      <w:r w:rsidRPr="00B26126">
        <w:rPr>
          <w:rFonts w:ascii="Calibri" w:hAnsi="Calibri"/>
          <w:b/>
          <w:sz w:val="28"/>
          <w:szCs w:val="28"/>
        </w:rPr>
        <w:t>urdering af RCT</w:t>
      </w:r>
    </w:p>
    <w:p w:rsidR="004A30AA" w:rsidRPr="00B26126" w:rsidRDefault="004A30AA" w:rsidP="00182229">
      <w:pPr>
        <w:rPr>
          <w:rFonts w:ascii="Calibri" w:hAnsi="Calibri"/>
          <w:sz w:val="28"/>
          <w:szCs w:val="28"/>
        </w:rPr>
      </w:pPr>
      <w:r w:rsidRPr="00B26126">
        <w:rPr>
          <w:rFonts w:ascii="Calibri" w:hAnsi="Calibri"/>
          <w:sz w:val="28"/>
          <w:szCs w:val="28"/>
        </w:rPr>
        <w:t>Indledningsvis er der nogle betragtninger, der gør sig gældende for alle undersøgelserne</w:t>
      </w:r>
      <w:r>
        <w:rPr>
          <w:rFonts w:ascii="Calibri" w:hAnsi="Calibri"/>
          <w:sz w:val="28"/>
          <w:szCs w:val="28"/>
        </w:rPr>
        <w:t xml:space="preserve">. Efterfølgende er der </w:t>
      </w:r>
      <w:r w:rsidRPr="00B26126">
        <w:rPr>
          <w:rFonts w:ascii="Calibri" w:hAnsi="Calibri"/>
          <w:sz w:val="28"/>
          <w:szCs w:val="28"/>
        </w:rPr>
        <w:t>kommentarer på de enkelte undersøgelser.</w:t>
      </w:r>
    </w:p>
    <w:p w:rsidR="004A30AA" w:rsidRPr="00B26126" w:rsidRDefault="004A30AA" w:rsidP="00182229">
      <w:pPr>
        <w:rPr>
          <w:rFonts w:ascii="Calibri" w:hAnsi="Calibri"/>
          <w:sz w:val="28"/>
          <w:szCs w:val="28"/>
        </w:rPr>
      </w:pPr>
    </w:p>
    <w:p w:rsidR="004A30AA" w:rsidRPr="00B26126" w:rsidRDefault="004A30AA" w:rsidP="00182229">
      <w:pPr>
        <w:rPr>
          <w:rFonts w:ascii="Calibri" w:hAnsi="Calibri"/>
          <w:sz w:val="28"/>
          <w:szCs w:val="28"/>
        </w:rPr>
      </w:pPr>
      <w:r w:rsidRPr="00B26126">
        <w:rPr>
          <w:rFonts w:ascii="Calibri" w:hAnsi="Calibri"/>
          <w:sz w:val="28"/>
          <w:szCs w:val="28"/>
        </w:rPr>
        <w:t>Undersøgelsernes størrelse er noget forskellige hvad angår antal deltagere. Dog kan man samlet set sige at alle de omtalte RCT har et pænt antal deltagere i hver interventionsgruppe.</w:t>
      </w:r>
    </w:p>
    <w:p w:rsidR="004A30AA" w:rsidRPr="00B26126" w:rsidRDefault="004A30AA" w:rsidP="00182229">
      <w:pPr>
        <w:rPr>
          <w:rFonts w:ascii="Calibri" w:hAnsi="Calibri"/>
          <w:sz w:val="28"/>
          <w:szCs w:val="28"/>
        </w:rPr>
      </w:pPr>
      <w:r w:rsidRPr="00B26126">
        <w:rPr>
          <w:rFonts w:ascii="Calibri" w:hAnsi="Calibri"/>
          <w:sz w:val="28"/>
          <w:szCs w:val="28"/>
        </w:rPr>
        <w:t>Frafaldet i undersøgelserne varierer og kommenteres separat.</w:t>
      </w:r>
    </w:p>
    <w:p w:rsidR="004A30AA" w:rsidRPr="00B26126" w:rsidRDefault="004A30AA" w:rsidP="00182229">
      <w:pPr>
        <w:rPr>
          <w:rFonts w:ascii="Calibri" w:hAnsi="Calibri"/>
          <w:sz w:val="28"/>
          <w:szCs w:val="28"/>
        </w:rPr>
      </w:pPr>
    </w:p>
    <w:p w:rsidR="004A30AA" w:rsidRPr="00B26126" w:rsidRDefault="004A30AA" w:rsidP="00182229">
      <w:pPr>
        <w:rPr>
          <w:rFonts w:ascii="Calibri" w:hAnsi="Calibri"/>
          <w:sz w:val="28"/>
          <w:szCs w:val="28"/>
        </w:rPr>
      </w:pPr>
      <w:r w:rsidRPr="00B26126">
        <w:rPr>
          <w:rFonts w:ascii="Calibri" w:hAnsi="Calibri"/>
          <w:sz w:val="28"/>
          <w:szCs w:val="28"/>
        </w:rPr>
        <w:t xml:space="preserve">I de </w:t>
      </w:r>
      <w:r>
        <w:rPr>
          <w:rFonts w:ascii="Calibri" w:hAnsi="Calibri"/>
          <w:sz w:val="28"/>
          <w:szCs w:val="28"/>
        </w:rPr>
        <w:t>RCT</w:t>
      </w:r>
      <w:r w:rsidRPr="00B26126">
        <w:rPr>
          <w:rFonts w:ascii="Calibri" w:hAnsi="Calibri"/>
          <w:sz w:val="28"/>
          <w:szCs w:val="28"/>
        </w:rPr>
        <w:t xml:space="preserve">, vi gennemgår, </w:t>
      </w:r>
      <w:r>
        <w:rPr>
          <w:rFonts w:ascii="Calibri" w:hAnsi="Calibri"/>
          <w:sz w:val="28"/>
          <w:szCs w:val="28"/>
        </w:rPr>
        <w:t>er der gjort</w:t>
      </w:r>
      <w:r w:rsidRPr="00B26126">
        <w:rPr>
          <w:rFonts w:ascii="Calibri" w:hAnsi="Calibri"/>
          <w:sz w:val="28"/>
          <w:szCs w:val="28"/>
        </w:rPr>
        <w:t xml:space="preserve"> rede for selektion af forsøgspersoner, blinding og randomisering. Der skønnes at være tale om tilstrækkelig blinding af både forsøgspersoner, interviewere og forskere i dem alle.</w:t>
      </w:r>
    </w:p>
    <w:p w:rsidR="004A30AA" w:rsidRPr="00B26126" w:rsidRDefault="004A30AA" w:rsidP="00182229">
      <w:pPr>
        <w:rPr>
          <w:rFonts w:ascii="Calibri" w:hAnsi="Calibri"/>
          <w:sz w:val="28"/>
          <w:szCs w:val="28"/>
        </w:rPr>
      </w:pPr>
      <w:r w:rsidRPr="00B26126">
        <w:rPr>
          <w:rFonts w:ascii="Calibri" w:hAnsi="Calibri"/>
          <w:sz w:val="28"/>
          <w:szCs w:val="28"/>
        </w:rPr>
        <w:t>Randomiseringen fremstår vellykket, da der ved baseline er tale om sammenlignelige grupper.</w:t>
      </w:r>
    </w:p>
    <w:p w:rsidR="004A30AA" w:rsidRPr="00B26126" w:rsidRDefault="004A30AA" w:rsidP="00182229">
      <w:pPr>
        <w:rPr>
          <w:rFonts w:ascii="Calibri" w:hAnsi="Calibri"/>
          <w:sz w:val="28"/>
          <w:szCs w:val="28"/>
        </w:rPr>
      </w:pPr>
    </w:p>
    <w:p w:rsidR="004A30AA" w:rsidRPr="00B26126" w:rsidRDefault="004A30AA" w:rsidP="00182229">
      <w:pPr>
        <w:rPr>
          <w:rFonts w:ascii="Calibri" w:hAnsi="Calibri"/>
          <w:sz w:val="28"/>
          <w:szCs w:val="28"/>
        </w:rPr>
      </w:pPr>
      <w:r w:rsidRPr="00B26126">
        <w:rPr>
          <w:rFonts w:ascii="Calibri" w:hAnsi="Calibri"/>
          <w:sz w:val="28"/>
          <w:szCs w:val="28"/>
        </w:rPr>
        <w:t xml:space="preserve">Vi skønner, der i høj grad er taget højde for bias i alle undersøgelserne. </w:t>
      </w:r>
    </w:p>
    <w:p w:rsidR="004A30AA" w:rsidRPr="00B26126" w:rsidRDefault="004A30AA" w:rsidP="00182229">
      <w:pPr>
        <w:rPr>
          <w:rFonts w:ascii="Calibri" w:hAnsi="Calibri"/>
          <w:sz w:val="28"/>
          <w:szCs w:val="28"/>
        </w:rPr>
      </w:pPr>
      <w:r w:rsidRPr="00B26126">
        <w:rPr>
          <w:rFonts w:ascii="Calibri" w:hAnsi="Calibri"/>
          <w:sz w:val="28"/>
          <w:szCs w:val="28"/>
        </w:rPr>
        <w:t>Dog tager kun #7 højde for socioøkon</w:t>
      </w:r>
      <w:r>
        <w:rPr>
          <w:rFonts w:ascii="Calibri" w:hAnsi="Calibri"/>
          <w:sz w:val="28"/>
          <w:szCs w:val="28"/>
        </w:rPr>
        <w:t>o</w:t>
      </w:r>
      <w:r w:rsidRPr="00B26126">
        <w:rPr>
          <w:rFonts w:ascii="Calibri" w:hAnsi="Calibri"/>
          <w:sz w:val="28"/>
          <w:szCs w:val="28"/>
        </w:rPr>
        <w:t xml:space="preserve">miske forhold ved inklusion og randomisering. </w:t>
      </w:r>
    </w:p>
    <w:p w:rsidR="004A30AA" w:rsidRPr="00B26126" w:rsidRDefault="004A30AA" w:rsidP="00182229">
      <w:pPr>
        <w:rPr>
          <w:rFonts w:ascii="Calibri" w:hAnsi="Calibri"/>
          <w:sz w:val="28"/>
          <w:szCs w:val="28"/>
        </w:rPr>
      </w:pPr>
    </w:p>
    <w:p w:rsidR="004A30AA" w:rsidRDefault="004A30AA" w:rsidP="00182229">
      <w:pPr>
        <w:rPr>
          <w:rFonts w:ascii="Calibri" w:hAnsi="Calibri"/>
          <w:sz w:val="28"/>
          <w:szCs w:val="28"/>
        </w:rPr>
      </w:pPr>
      <w:r>
        <w:rPr>
          <w:rFonts w:ascii="Calibri" w:hAnsi="Calibri"/>
          <w:sz w:val="28"/>
          <w:szCs w:val="28"/>
        </w:rPr>
        <w:t>Der er ikke taget højde for fysisk belastning under forsøgene. Hvis der er ulighed i belastningen interventionsgrupperne imellem, vil dette kunne påvirke resultatet.</w:t>
      </w:r>
    </w:p>
    <w:p w:rsidR="004A30AA" w:rsidRPr="00B26126" w:rsidRDefault="004A30AA" w:rsidP="00182229">
      <w:pPr>
        <w:rPr>
          <w:rFonts w:ascii="Calibri" w:hAnsi="Calibri"/>
          <w:sz w:val="28"/>
          <w:szCs w:val="28"/>
        </w:rPr>
      </w:pPr>
      <w:r w:rsidRPr="00B26126">
        <w:rPr>
          <w:rFonts w:ascii="Calibri" w:hAnsi="Calibri"/>
          <w:sz w:val="28"/>
          <w:szCs w:val="28"/>
        </w:rPr>
        <w:t xml:space="preserve"> </w:t>
      </w:r>
    </w:p>
    <w:p w:rsidR="004A30AA" w:rsidRPr="00B26126" w:rsidRDefault="004A30AA" w:rsidP="00182229">
      <w:pPr>
        <w:rPr>
          <w:rFonts w:ascii="Calibri" w:hAnsi="Calibri"/>
          <w:sz w:val="28"/>
          <w:szCs w:val="28"/>
        </w:rPr>
      </w:pPr>
      <w:r w:rsidRPr="00B26126">
        <w:rPr>
          <w:rFonts w:ascii="Calibri" w:hAnsi="Calibri"/>
          <w:sz w:val="28"/>
          <w:szCs w:val="28"/>
        </w:rPr>
        <w:t xml:space="preserve">I forhold til mål for interventionernes effekt, er der i de fleste tilfælde tale om effektmål i form af smerte og funktion. De er forsøgt standardiserede ved hjælp af anerkendte skalaer for smerte, samt specificerede mål for funktionsniveau. </w:t>
      </w:r>
    </w:p>
    <w:p w:rsidR="004A30AA" w:rsidRPr="00B26126" w:rsidRDefault="004A30AA" w:rsidP="00182229">
      <w:pPr>
        <w:rPr>
          <w:rFonts w:ascii="Calibri" w:hAnsi="Calibri"/>
          <w:sz w:val="28"/>
          <w:szCs w:val="28"/>
        </w:rPr>
      </w:pPr>
      <w:r>
        <w:rPr>
          <w:rFonts w:ascii="Calibri" w:hAnsi="Calibri"/>
          <w:sz w:val="28"/>
          <w:szCs w:val="28"/>
        </w:rPr>
        <w:t>I #</w:t>
      </w:r>
      <w:r w:rsidRPr="00B26126">
        <w:rPr>
          <w:rFonts w:ascii="Calibri" w:hAnsi="Calibri"/>
          <w:sz w:val="28"/>
          <w:szCs w:val="28"/>
        </w:rPr>
        <w:t>10 er effektmålet umiddelbart mere objektivt måleligt, da det drejer sig om ledspalteforsnævring målt på standardiserede røntgenoptagelser.</w:t>
      </w:r>
    </w:p>
    <w:p w:rsidR="004A30AA" w:rsidRPr="00B26126" w:rsidRDefault="004A30AA" w:rsidP="00182229">
      <w:pPr>
        <w:rPr>
          <w:rFonts w:ascii="Calibri" w:hAnsi="Calibri"/>
          <w:sz w:val="28"/>
          <w:szCs w:val="28"/>
        </w:rPr>
      </w:pPr>
    </w:p>
    <w:p w:rsidR="004A30AA" w:rsidRPr="00B26126" w:rsidRDefault="004A30AA" w:rsidP="00182229">
      <w:pPr>
        <w:rPr>
          <w:rFonts w:ascii="Calibri" w:hAnsi="Calibri"/>
          <w:sz w:val="28"/>
          <w:szCs w:val="28"/>
        </w:rPr>
      </w:pPr>
      <w:r w:rsidRPr="00B26126">
        <w:rPr>
          <w:rFonts w:ascii="Calibri" w:hAnsi="Calibri"/>
          <w:sz w:val="28"/>
          <w:szCs w:val="28"/>
        </w:rPr>
        <w:t xml:space="preserve">I beregning af resultater angiver forfatterne i samtlige RCT, at man benytter sig af princippet for intention-to-treat, og man angiver statistiske sikkerhedsberegninger i form af confidensintervaller og p-værdier for resultaterne.  </w:t>
      </w:r>
    </w:p>
    <w:p w:rsidR="004A30AA" w:rsidRPr="00B26126" w:rsidRDefault="004A30AA" w:rsidP="00182229">
      <w:pPr>
        <w:rPr>
          <w:rFonts w:ascii="Calibri" w:hAnsi="Calibri"/>
          <w:sz w:val="28"/>
          <w:szCs w:val="28"/>
        </w:rPr>
      </w:pPr>
    </w:p>
    <w:p w:rsidR="004A30AA" w:rsidRDefault="004A30AA" w:rsidP="00182229">
      <w:pPr>
        <w:rPr>
          <w:rFonts w:ascii="Calibri" w:hAnsi="Calibri"/>
          <w:sz w:val="28"/>
          <w:szCs w:val="28"/>
        </w:rPr>
      </w:pPr>
      <w:r>
        <w:rPr>
          <w:rFonts w:ascii="Calibri" w:hAnsi="Calibri"/>
          <w:sz w:val="28"/>
          <w:szCs w:val="28"/>
        </w:rPr>
        <w:t>Konklusionerne på studierne er modstridende.</w:t>
      </w:r>
    </w:p>
    <w:p w:rsidR="004A30AA" w:rsidRPr="00B26126" w:rsidRDefault="004A30AA" w:rsidP="00182229">
      <w:pPr>
        <w:rPr>
          <w:rFonts w:ascii="Calibri" w:hAnsi="Calibri"/>
          <w:sz w:val="28"/>
          <w:szCs w:val="28"/>
        </w:rPr>
      </w:pPr>
      <w:r>
        <w:rPr>
          <w:rFonts w:ascii="Calibri" w:hAnsi="Calibri"/>
          <w:sz w:val="28"/>
          <w:szCs w:val="28"/>
        </w:rPr>
        <w:t>Der er i undersøgelserne anvendt forskellige præparat-formuleringer (Bilag 10).</w:t>
      </w:r>
    </w:p>
    <w:p w:rsidR="004A30AA" w:rsidRPr="00B26126" w:rsidRDefault="004A30AA" w:rsidP="00182229">
      <w:pPr>
        <w:rPr>
          <w:rFonts w:ascii="Calibri" w:hAnsi="Calibri"/>
          <w:sz w:val="28"/>
          <w:szCs w:val="28"/>
        </w:rPr>
      </w:pPr>
      <w:r>
        <w:rPr>
          <w:rFonts w:ascii="Calibri" w:hAnsi="Calibri"/>
          <w:sz w:val="28"/>
          <w:szCs w:val="28"/>
        </w:rPr>
        <w:t>Det er værd at bemærke, at den ene undersøgelse, der viser signifikant effekt af glucosamin (#11) er finansieret af firmaet Rotta-Pharm, der producerer glucosamninsulfat.</w:t>
      </w:r>
    </w:p>
    <w:p w:rsidR="004A30AA" w:rsidRPr="00B26126" w:rsidRDefault="004A30AA" w:rsidP="00182229">
      <w:pPr>
        <w:rPr>
          <w:rFonts w:ascii="Calibri" w:hAnsi="Calibri"/>
          <w:sz w:val="28"/>
          <w:szCs w:val="28"/>
        </w:rPr>
      </w:pPr>
      <w:r>
        <w:rPr>
          <w:rFonts w:ascii="Calibri" w:hAnsi="Calibri"/>
          <w:sz w:val="28"/>
          <w:szCs w:val="28"/>
        </w:rPr>
        <w:t xml:space="preserve">Endvidere er forfatterne til denne artikel </w:t>
      </w:r>
      <w:r w:rsidRPr="00B26126">
        <w:rPr>
          <w:rFonts w:ascii="Calibri" w:hAnsi="Calibri"/>
          <w:sz w:val="28"/>
          <w:szCs w:val="28"/>
        </w:rPr>
        <w:t>ønnede talere på konferencer arrangeret af Rotta-</w:t>
      </w:r>
      <w:r>
        <w:rPr>
          <w:rFonts w:ascii="Calibri" w:hAnsi="Calibri"/>
          <w:sz w:val="28"/>
          <w:szCs w:val="28"/>
        </w:rPr>
        <w:t>P</w:t>
      </w:r>
      <w:r w:rsidRPr="00B26126">
        <w:rPr>
          <w:rFonts w:ascii="Calibri" w:hAnsi="Calibri"/>
          <w:sz w:val="28"/>
          <w:szCs w:val="28"/>
        </w:rPr>
        <w:t>harm.</w:t>
      </w:r>
    </w:p>
    <w:p w:rsidR="004A30AA" w:rsidRPr="00B26126" w:rsidRDefault="004A30AA" w:rsidP="00182229">
      <w:pPr>
        <w:rPr>
          <w:rFonts w:ascii="Calibri" w:hAnsi="Calibri"/>
          <w:sz w:val="28"/>
          <w:szCs w:val="28"/>
        </w:rPr>
      </w:pPr>
    </w:p>
    <w:p w:rsidR="004A30AA" w:rsidRPr="00B26126" w:rsidRDefault="004A30AA" w:rsidP="00182229">
      <w:pPr>
        <w:rPr>
          <w:rFonts w:ascii="Calibri" w:hAnsi="Calibri"/>
          <w:sz w:val="28"/>
          <w:szCs w:val="28"/>
        </w:rPr>
      </w:pPr>
      <w:r w:rsidRPr="00B26126">
        <w:rPr>
          <w:rFonts w:ascii="Calibri" w:hAnsi="Calibri"/>
          <w:sz w:val="28"/>
          <w:szCs w:val="28"/>
        </w:rPr>
        <w:t>I det følgende vil vi for hver enkelt undersøgelse knytte et par specifikke kommentarer til vores vurdering af undersøgelsernes resultater og metoder:</w:t>
      </w:r>
    </w:p>
    <w:p w:rsidR="004A30AA" w:rsidRPr="00B26126" w:rsidRDefault="004A30AA" w:rsidP="00182229">
      <w:pPr>
        <w:rPr>
          <w:rFonts w:ascii="Calibri" w:hAnsi="Calibri"/>
          <w:sz w:val="28"/>
          <w:szCs w:val="28"/>
        </w:rPr>
      </w:pPr>
    </w:p>
    <w:p w:rsidR="004A30AA" w:rsidRPr="00B26126" w:rsidRDefault="004A30AA" w:rsidP="00182229">
      <w:pPr>
        <w:rPr>
          <w:rFonts w:ascii="Calibri" w:hAnsi="Calibri"/>
          <w:sz w:val="28"/>
          <w:szCs w:val="28"/>
        </w:rPr>
      </w:pPr>
      <w:r w:rsidRPr="00B26126">
        <w:rPr>
          <w:rFonts w:ascii="Calibri" w:hAnsi="Calibri"/>
          <w:sz w:val="28"/>
          <w:szCs w:val="28"/>
        </w:rPr>
        <w:t>#11 GUIDE:</w:t>
      </w:r>
    </w:p>
    <w:p w:rsidR="004A30AA" w:rsidRPr="00B26126" w:rsidRDefault="004A30AA" w:rsidP="00182229">
      <w:pPr>
        <w:rPr>
          <w:rFonts w:ascii="Calibri" w:hAnsi="Calibri"/>
          <w:sz w:val="28"/>
          <w:szCs w:val="28"/>
        </w:rPr>
      </w:pPr>
      <w:r w:rsidRPr="00B26126">
        <w:rPr>
          <w:rFonts w:ascii="Calibri" w:hAnsi="Calibri"/>
          <w:sz w:val="28"/>
          <w:szCs w:val="28"/>
        </w:rPr>
        <w:t>Studiet har indledningsvist en god størrelse, men</w:t>
      </w:r>
      <w:r>
        <w:rPr>
          <w:rFonts w:ascii="Calibri" w:hAnsi="Calibri"/>
          <w:sz w:val="28"/>
          <w:szCs w:val="28"/>
        </w:rPr>
        <w:t xml:space="preserve"> frafaldet er stort på ca. 30%. </w:t>
      </w:r>
      <w:r w:rsidRPr="00B26126">
        <w:rPr>
          <w:rFonts w:ascii="Calibri" w:hAnsi="Calibri"/>
          <w:sz w:val="28"/>
          <w:szCs w:val="28"/>
        </w:rPr>
        <w:t>Frafaldet er ikke ligeligt fordelt mellem interventionsgrupperne, således er der frafald på 33 % i placebogruppen mod 26% i både paracetamol- og glucosamingrupperne. Det kan teoretisk have indflydelse på den målte effekt.</w:t>
      </w:r>
    </w:p>
    <w:p w:rsidR="004A30AA" w:rsidRPr="00B26126" w:rsidRDefault="004A30AA" w:rsidP="00182229">
      <w:pPr>
        <w:rPr>
          <w:rFonts w:ascii="Calibri" w:hAnsi="Calibri"/>
          <w:sz w:val="28"/>
          <w:szCs w:val="28"/>
        </w:rPr>
      </w:pPr>
      <w:r w:rsidRPr="00B26126">
        <w:rPr>
          <w:rFonts w:ascii="Calibri" w:hAnsi="Calibri"/>
          <w:sz w:val="28"/>
          <w:szCs w:val="28"/>
        </w:rPr>
        <w:t xml:space="preserve">På baggrund af denne undersøgelse er der fundet en lille, men signifikant effekt af glukosamin på knæartrose.  </w:t>
      </w:r>
    </w:p>
    <w:p w:rsidR="004A30AA" w:rsidRPr="00B26126" w:rsidRDefault="004A30AA" w:rsidP="00182229">
      <w:pPr>
        <w:rPr>
          <w:rFonts w:ascii="Calibri" w:hAnsi="Calibri"/>
          <w:sz w:val="28"/>
          <w:szCs w:val="28"/>
        </w:rPr>
      </w:pPr>
      <w:r w:rsidRPr="00B26126">
        <w:rPr>
          <w:rFonts w:ascii="Calibri" w:hAnsi="Calibri"/>
          <w:sz w:val="28"/>
          <w:szCs w:val="28"/>
        </w:rPr>
        <w:t xml:space="preserve">For både glucosamin og paracetamol er effekten gående i positiv retning, dog er den kun statistisk signifikant positiv for glukosamin sulfat.  </w:t>
      </w:r>
    </w:p>
    <w:p w:rsidR="004A30AA" w:rsidRPr="00B26126" w:rsidRDefault="004A30AA" w:rsidP="00182229">
      <w:pPr>
        <w:rPr>
          <w:rFonts w:ascii="Calibri" w:hAnsi="Calibri"/>
          <w:sz w:val="28"/>
          <w:szCs w:val="28"/>
        </w:rPr>
      </w:pPr>
      <w:r w:rsidRPr="00B26126">
        <w:rPr>
          <w:rFonts w:ascii="Calibri" w:hAnsi="Calibri"/>
          <w:sz w:val="28"/>
          <w:szCs w:val="28"/>
        </w:rPr>
        <w:t>Det er dog påfaldende, at den lille effekt af glucosamin vægtes så højt ift. effekten set af paracetamol, idet begge mål ligger meget tæt på hver sin side af p-værdien (0,05).</w:t>
      </w:r>
    </w:p>
    <w:p w:rsidR="004A30AA" w:rsidRPr="00B26126" w:rsidRDefault="004A30AA" w:rsidP="00182229">
      <w:pPr>
        <w:rPr>
          <w:rFonts w:ascii="Calibri" w:hAnsi="Calibri"/>
          <w:sz w:val="28"/>
          <w:szCs w:val="28"/>
        </w:rPr>
      </w:pPr>
      <w:r w:rsidRPr="00B26126">
        <w:rPr>
          <w:rFonts w:ascii="Calibri" w:hAnsi="Calibri"/>
          <w:sz w:val="28"/>
          <w:szCs w:val="28"/>
        </w:rPr>
        <w:t>Det er ligeledes påfaldende, at der ikke kommenteres yderligere på den manglende effekt af paracetamol, som er et meget anvendt præparat i behandlingen af artrose (omend dette jo ikke er studiets formål.)</w:t>
      </w:r>
    </w:p>
    <w:p w:rsidR="004A30AA" w:rsidRPr="00B26126" w:rsidRDefault="004A30AA" w:rsidP="00182229">
      <w:pPr>
        <w:rPr>
          <w:rFonts w:ascii="Calibri" w:hAnsi="Calibri"/>
          <w:sz w:val="28"/>
          <w:szCs w:val="28"/>
        </w:rPr>
      </w:pPr>
      <w:r w:rsidRPr="00B26126">
        <w:rPr>
          <w:rFonts w:ascii="Calibri" w:hAnsi="Calibri"/>
          <w:sz w:val="28"/>
          <w:szCs w:val="28"/>
        </w:rPr>
        <w:t>Det er også bemærkelsesværdigt at man i Guidestudiet ekskluderer personer med BMI over 30</w:t>
      </w:r>
      <w:r>
        <w:rPr>
          <w:rFonts w:ascii="Calibri" w:hAnsi="Calibri"/>
          <w:sz w:val="28"/>
          <w:szCs w:val="28"/>
        </w:rPr>
        <w:t>, da undersøgelsen vedrører en sygdom,</w:t>
      </w:r>
      <w:r w:rsidRPr="00B26126">
        <w:rPr>
          <w:rFonts w:ascii="Calibri" w:hAnsi="Calibri"/>
          <w:sz w:val="28"/>
          <w:szCs w:val="28"/>
        </w:rPr>
        <w:t xml:space="preserve"> hvor overvægtige patienter er overrepræsenterede og ofte også med sværere grad af symptomatologi.</w:t>
      </w:r>
    </w:p>
    <w:p w:rsidR="004A30AA" w:rsidRPr="00B26126" w:rsidRDefault="004A30AA" w:rsidP="00182229">
      <w:pPr>
        <w:rPr>
          <w:rFonts w:ascii="Calibri" w:hAnsi="Calibri"/>
          <w:sz w:val="28"/>
          <w:szCs w:val="28"/>
        </w:rPr>
      </w:pPr>
      <w:r>
        <w:rPr>
          <w:rFonts w:ascii="Calibri" w:hAnsi="Calibri"/>
          <w:sz w:val="28"/>
          <w:szCs w:val="28"/>
        </w:rPr>
        <w:t xml:space="preserve">Vi ser det som et </w:t>
      </w:r>
      <w:r w:rsidRPr="00B26126">
        <w:rPr>
          <w:rFonts w:ascii="Calibri" w:hAnsi="Calibri"/>
          <w:sz w:val="28"/>
          <w:szCs w:val="28"/>
        </w:rPr>
        <w:t>overskyggende problem for troværdigheden</w:t>
      </w:r>
      <w:r>
        <w:rPr>
          <w:rFonts w:ascii="Calibri" w:hAnsi="Calibri"/>
          <w:sz w:val="28"/>
          <w:szCs w:val="28"/>
        </w:rPr>
        <w:t>, at lægemiddelindustrien</w:t>
      </w:r>
      <w:r w:rsidRPr="00B26126">
        <w:rPr>
          <w:rFonts w:ascii="Calibri" w:hAnsi="Calibri"/>
          <w:sz w:val="28"/>
          <w:szCs w:val="28"/>
        </w:rPr>
        <w:t xml:space="preserve"> har været aktivt deltagende og finansieret selve studiet.  </w:t>
      </w:r>
    </w:p>
    <w:p w:rsidR="004A30AA" w:rsidRDefault="004A30AA" w:rsidP="00182229">
      <w:pPr>
        <w:rPr>
          <w:rFonts w:ascii="Calibri" w:hAnsi="Calibri"/>
          <w:sz w:val="28"/>
          <w:szCs w:val="28"/>
        </w:rPr>
      </w:pPr>
    </w:p>
    <w:p w:rsidR="004A30AA" w:rsidRPr="00B26126" w:rsidRDefault="004A30AA" w:rsidP="00182229">
      <w:pPr>
        <w:rPr>
          <w:rFonts w:ascii="Calibri" w:hAnsi="Calibri"/>
          <w:sz w:val="28"/>
          <w:szCs w:val="28"/>
        </w:rPr>
      </w:pPr>
    </w:p>
    <w:p w:rsidR="004A30AA" w:rsidRPr="00B26126" w:rsidRDefault="004A30AA" w:rsidP="00182229">
      <w:pPr>
        <w:rPr>
          <w:rFonts w:ascii="Calibri" w:hAnsi="Calibri"/>
          <w:sz w:val="28"/>
          <w:szCs w:val="28"/>
        </w:rPr>
      </w:pPr>
      <w:r w:rsidRPr="00B26126">
        <w:rPr>
          <w:rFonts w:ascii="Calibri" w:hAnsi="Calibri"/>
          <w:sz w:val="28"/>
          <w:szCs w:val="28"/>
        </w:rPr>
        <w:t>#12</w:t>
      </w:r>
      <w:r>
        <w:rPr>
          <w:rFonts w:ascii="Calibri" w:hAnsi="Calibri"/>
          <w:sz w:val="28"/>
          <w:szCs w:val="28"/>
        </w:rPr>
        <w:t xml:space="preserve"> </w:t>
      </w:r>
      <w:r w:rsidRPr="00B26126">
        <w:rPr>
          <w:rFonts w:ascii="Calibri" w:hAnsi="Calibri"/>
          <w:sz w:val="28"/>
          <w:szCs w:val="28"/>
        </w:rPr>
        <w:t xml:space="preserve">GAIT: </w:t>
      </w:r>
    </w:p>
    <w:p w:rsidR="004A30AA" w:rsidRPr="00B26126" w:rsidRDefault="004A30AA" w:rsidP="00182229">
      <w:pPr>
        <w:rPr>
          <w:rFonts w:ascii="Calibri" w:hAnsi="Calibri"/>
          <w:sz w:val="28"/>
          <w:szCs w:val="28"/>
        </w:rPr>
      </w:pPr>
      <w:r>
        <w:rPr>
          <w:rFonts w:ascii="Calibri" w:hAnsi="Calibri"/>
          <w:sz w:val="28"/>
          <w:szCs w:val="28"/>
        </w:rPr>
        <w:t xml:space="preserve">Studiet er </w:t>
      </w:r>
      <w:r w:rsidRPr="00B26126">
        <w:rPr>
          <w:rFonts w:ascii="Calibri" w:hAnsi="Calibri"/>
          <w:sz w:val="28"/>
          <w:szCs w:val="28"/>
        </w:rPr>
        <w:t>klart det største, men det udjævnes dog noget af at der undersøges så mange interventioner på en gang, således at de enkelte interventionsgrupper reelt ikke er meget større end de øvrige undersøgelsers. Frafaldet er acceptabelt på ca. 20 %.</w:t>
      </w:r>
    </w:p>
    <w:p w:rsidR="004A30AA" w:rsidRPr="00B26126" w:rsidRDefault="004A30AA" w:rsidP="00182229">
      <w:pPr>
        <w:rPr>
          <w:rFonts w:ascii="Calibri" w:hAnsi="Calibri"/>
          <w:sz w:val="28"/>
          <w:szCs w:val="28"/>
        </w:rPr>
      </w:pPr>
      <w:r w:rsidRPr="00B26126">
        <w:rPr>
          <w:rFonts w:ascii="Calibri" w:hAnsi="Calibri"/>
          <w:sz w:val="28"/>
          <w:szCs w:val="28"/>
        </w:rPr>
        <w:t>I vurderingen af undersøgelsens resultater, er det bemærkelsesværdigt, at der er et placebo-respons på over 60 %. Det kan medvirke til, at der ikke kan vises nogen effekt af interventionerne trods gruppernes størrelse.</w:t>
      </w:r>
    </w:p>
    <w:p w:rsidR="004A30AA" w:rsidRPr="00B26126" w:rsidRDefault="004A30AA" w:rsidP="00182229">
      <w:pPr>
        <w:rPr>
          <w:rFonts w:ascii="Calibri" w:hAnsi="Calibri"/>
          <w:sz w:val="28"/>
          <w:szCs w:val="28"/>
        </w:rPr>
      </w:pPr>
      <w:r w:rsidRPr="00B26126">
        <w:rPr>
          <w:rFonts w:ascii="Calibri" w:hAnsi="Calibri"/>
          <w:sz w:val="28"/>
          <w:szCs w:val="28"/>
        </w:rPr>
        <w:t>Gruppen af moderat til svær artrose, hvor der findes effekt af kombinationsbehandling, er lille, og man kunne derfor forestille sig at en eventuel positiv effekt af glucosaminhydrochlorid ikke kan påvises p.g.a. manglende statistisk styrke.</w:t>
      </w:r>
    </w:p>
    <w:p w:rsidR="004A30AA" w:rsidRPr="00B26126" w:rsidRDefault="004A30AA" w:rsidP="00182229">
      <w:pPr>
        <w:rPr>
          <w:rFonts w:ascii="Calibri" w:hAnsi="Calibri"/>
          <w:sz w:val="28"/>
          <w:szCs w:val="28"/>
        </w:rPr>
      </w:pPr>
      <w:r w:rsidRPr="00B26126">
        <w:rPr>
          <w:rFonts w:ascii="Calibri" w:hAnsi="Calibri"/>
          <w:sz w:val="28"/>
          <w:szCs w:val="28"/>
        </w:rPr>
        <w:t>I forhold til anvendelighed og generaliserbarhed til danske artrosepatienter er det vigtigt at understrege, at det afprøvede glukosaminprodukt er af typen glucosaminhydrochlorid.</w:t>
      </w:r>
    </w:p>
    <w:p w:rsidR="004A30AA" w:rsidRPr="00B26126" w:rsidRDefault="004A30AA" w:rsidP="00182229">
      <w:pPr>
        <w:rPr>
          <w:rFonts w:ascii="Calibri" w:hAnsi="Calibri"/>
          <w:sz w:val="28"/>
          <w:szCs w:val="28"/>
        </w:rPr>
      </w:pPr>
      <w:r>
        <w:rPr>
          <w:rFonts w:ascii="Calibri" w:hAnsi="Calibri"/>
          <w:sz w:val="28"/>
          <w:szCs w:val="28"/>
        </w:rPr>
        <w:t>Det bemærkes, at gruppen moderat-svær artrose ikke er målgruppe for IRF’s anbefalinger.</w:t>
      </w:r>
    </w:p>
    <w:p w:rsidR="004A30AA" w:rsidRDefault="004A30AA" w:rsidP="00182229">
      <w:pPr>
        <w:rPr>
          <w:rFonts w:ascii="Calibri" w:hAnsi="Calibri"/>
          <w:sz w:val="28"/>
          <w:szCs w:val="28"/>
        </w:rPr>
      </w:pPr>
      <w:r w:rsidRPr="00B26126">
        <w:rPr>
          <w:rFonts w:ascii="Calibri" w:hAnsi="Calibri"/>
          <w:sz w:val="28"/>
          <w:szCs w:val="28"/>
        </w:rPr>
        <w:t>#8</w:t>
      </w:r>
    </w:p>
    <w:p w:rsidR="004A30AA" w:rsidRDefault="004A30AA" w:rsidP="00182229">
      <w:pPr>
        <w:rPr>
          <w:rFonts w:ascii="Calibri" w:hAnsi="Calibri"/>
          <w:sz w:val="28"/>
          <w:szCs w:val="28"/>
        </w:rPr>
      </w:pPr>
      <w:r>
        <w:rPr>
          <w:rFonts w:ascii="Calibri" w:hAnsi="Calibri"/>
          <w:sz w:val="28"/>
          <w:szCs w:val="28"/>
        </w:rPr>
        <w:t>Studiet er en videreførelse af GAIT-studiet.</w:t>
      </w:r>
    </w:p>
    <w:p w:rsidR="004A30AA" w:rsidRPr="00B26126" w:rsidRDefault="004A30AA" w:rsidP="00182229">
      <w:pPr>
        <w:rPr>
          <w:rFonts w:ascii="Calibri" w:hAnsi="Calibri"/>
          <w:sz w:val="28"/>
          <w:szCs w:val="28"/>
        </w:rPr>
      </w:pPr>
      <w:r>
        <w:rPr>
          <w:rFonts w:ascii="Calibri" w:hAnsi="Calibri"/>
          <w:sz w:val="28"/>
          <w:szCs w:val="28"/>
        </w:rPr>
        <w:t>Styrken af undersøgelsen er lav pga et frafald på 47%. Der er ikke taget stilling til, hvorfor frafaldet er så stort. Et bud kunne være, at et forsøg, der initialt annonceres til at vare 6 måneder er blevet forlænget til 24 måneder.</w:t>
      </w:r>
    </w:p>
    <w:p w:rsidR="004A30AA" w:rsidRDefault="004A30AA" w:rsidP="00182229">
      <w:pPr>
        <w:rPr>
          <w:rFonts w:ascii="Calibri" w:hAnsi="Calibri"/>
          <w:sz w:val="28"/>
          <w:szCs w:val="28"/>
        </w:rPr>
      </w:pPr>
      <w:r w:rsidRPr="00B26126">
        <w:rPr>
          <w:rFonts w:ascii="Calibri" w:hAnsi="Calibri"/>
          <w:sz w:val="28"/>
          <w:szCs w:val="28"/>
        </w:rPr>
        <w:t>Problemet med undersøgelsen er dog, at forfatterne særligt ønsker at undersøge den undergruppe af patienter med moderat-svær artrose, som i G</w:t>
      </w:r>
      <w:r>
        <w:rPr>
          <w:rFonts w:ascii="Calibri" w:hAnsi="Calibri"/>
          <w:sz w:val="28"/>
          <w:szCs w:val="28"/>
        </w:rPr>
        <w:t>AIT-</w:t>
      </w:r>
      <w:r w:rsidRPr="00B26126">
        <w:rPr>
          <w:rFonts w:ascii="Calibri" w:hAnsi="Calibri"/>
          <w:sz w:val="28"/>
          <w:szCs w:val="28"/>
        </w:rPr>
        <w:t>studiet viste tendens til effekt af glucosamin, samt at belyse eventuelle bivirkninger. Lige præcis disse endemål er ikke angivet med nøjagtige resultater og statistik</w:t>
      </w:r>
      <w:r>
        <w:rPr>
          <w:rFonts w:ascii="Calibri" w:hAnsi="Calibri"/>
          <w:sz w:val="28"/>
          <w:szCs w:val="28"/>
        </w:rPr>
        <w:t>, hvilket forekommer kritisabelt.</w:t>
      </w:r>
      <w:r w:rsidRPr="00B26126">
        <w:rPr>
          <w:rFonts w:ascii="Calibri" w:hAnsi="Calibri"/>
          <w:sz w:val="28"/>
          <w:szCs w:val="28"/>
        </w:rPr>
        <w:t xml:space="preserve"> </w:t>
      </w:r>
    </w:p>
    <w:p w:rsidR="004A30AA" w:rsidRDefault="004A30AA" w:rsidP="00182229">
      <w:pPr>
        <w:rPr>
          <w:rFonts w:ascii="Calibri" w:hAnsi="Calibri"/>
          <w:sz w:val="28"/>
          <w:szCs w:val="28"/>
        </w:rPr>
      </w:pPr>
    </w:p>
    <w:p w:rsidR="004A30AA" w:rsidRPr="00B26126" w:rsidRDefault="004A30AA" w:rsidP="00182229">
      <w:pPr>
        <w:rPr>
          <w:rFonts w:ascii="Calibri" w:hAnsi="Calibri"/>
          <w:sz w:val="28"/>
          <w:szCs w:val="28"/>
        </w:rPr>
      </w:pPr>
      <w:r w:rsidRPr="00B26126">
        <w:rPr>
          <w:rFonts w:ascii="Calibri" w:hAnsi="Calibri"/>
          <w:sz w:val="28"/>
          <w:szCs w:val="28"/>
        </w:rPr>
        <w:t xml:space="preserve">#10 </w:t>
      </w:r>
    </w:p>
    <w:p w:rsidR="004A30AA" w:rsidRDefault="004A30AA" w:rsidP="00182229">
      <w:pPr>
        <w:rPr>
          <w:rFonts w:ascii="Calibri" w:hAnsi="Calibri"/>
          <w:sz w:val="28"/>
          <w:szCs w:val="28"/>
        </w:rPr>
      </w:pPr>
      <w:r>
        <w:rPr>
          <w:rFonts w:ascii="Calibri" w:hAnsi="Calibri"/>
          <w:sz w:val="28"/>
          <w:szCs w:val="28"/>
        </w:rPr>
        <w:t xml:space="preserve">Dette er en videreførelse af GAIT. </w:t>
      </w:r>
    </w:p>
    <w:p w:rsidR="004A30AA" w:rsidRPr="00B26126" w:rsidRDefault="004A30AA" w:rsidP="00182229">
      <w:pPr>
        <w:rPr>
          <w:rFonts w:ascii="Calibri" w:hAnsi="Calibri"/>
          <w:sz w:val="28"/>
          <w:szCs w:val="28"/>
        </w:rPr>
      </w:pPr>
      <w:r w:rsidRPr="00B26126">
        <w:rPr>
          <w:rFonts w:ascii="Calibri" w:hAnsi="Calibri"/>
          <w:sz w:val="28"/>
          <w:szCs w:val="28"/>
        </w:rPr>
        <w:t>Dog er der en forskel i rekruttering af forsøgspersoner</w:t>
      </w:r>
      <w:r>
        <w:rPr>
          <w:rFonts w:ascii="Calibri" w:hAnsi="Calibri"/>
          <w:sz w:val="28"/>
          <w:szCs w:val="28"/>
        </w:rPr>
        <w:t>,</w:t>
      </w:r>
      <w:r w:rsidRPr="00B26126">
        <w:rPr>
          <w:rFonts w:ascii="Calibri" w:hAnsi="Calibri"/>
          <w:sz w:val="28"/>
          <w:szCs w:val="28"/>
        </w:rPr>
        <w:t xml:space="preserve"> idet kun 9 af de oprindeligt 16 involverede centre </w:t>
      </w:r>
      <w:r>
        <w:rPr>
          <w:rFonts w:ascii="Calibri" w:hAnsi="Calibri"/>
          <w:sz w:val="28"/>
          <w:szCs w:val="28"/>
        </w:rPr>
        <w:t xml:space="preserve">fra GAIT </w:t>
      </w:r>
      <w:r w:rsidRPr="00B26126">
        <w:rPr>
          <w:rFonts w:ascii="Calibri" w:hAnsi="Calibri"/>
          <w:sz w:val="28"/>
          <w:szCs w:val="28"/>
        </w:rPr>
        <w:t>kunne deltage i data-indsamling (de øvrige kunne ikke leve op til de fastsatte standarder for den radiologiske del af studiet.) Det skønnes ikke muligt at vurdere om dette kan have indflydelse på resultatet.</w:t>
      </w:r>
    </w:p>
    <w:p w:rsidR="004A30AA" w:rsidRDefault="004A30AA" w:rsidP="00182229">
      <w:pPr>
        <w:rPr>
          <w:rFonts w:ascii="Calibri" w:hAnsi="Calibri"/>
          <w:sz w:val="28"/>
          <w:szCs w:val="28"/>
        </w:rPr>
      </w:pPr>
      <w:r>
        <w:rPr>
          <w:rFonts w:ascii="Calibri" w:hAnsi="Calibri"/>
          <w:sz w:val="28"/>
          <w:szCs w:val="28"/>
        </w:rPr>
        <w:t>Også i denne</w:t>
      </w:r>
      <w:r w:rsidRPr="00B26126">
        <w:rPr>
          <w:rFonts w:ascii="Calibri" w:hAnsi="Calibri"/>
          <w:sz w:val="28"/>
          <w:szCs w:val="28"/>
        </w:rPr>
        <w:t xml:space="preserve"> arm af GAIT er et stort</w:t>
      </w:r>
      <w:r>
        <w:rPr>
          <w:rFonts w:ascii="Calibri" w:hAnsi="Calibri"/>
          <w:sz w:val="28"/>
          <w:szCs w:val="28"/>
        </w:rPr>
        <w:t xml:space="preserve"> frafald</w:t>
      </w:r>
      <w:r w:rsidRPr="00B26126">
        <w:rPr>
          <w:rFonts w:ascii="Calibri" w:hAnsi="Calibri"/>
          <w:sz w:val="28"/>
          <w:szCs w:val="28"/>
        </w:rPr>
        <w:t xml:space="preserve">. </w:t>
      </w:r>
    </w:p>
    <w:p w:rsidR="004A30AA" w:rsidRPr="00B26126" w:rsidRDefault="004A30AA" w:rsidP="00182229">
      <w:pPr>
        <w:rPr>
          <w:rFonts w:ascii="Calibri" w:hAnsi="Calibri"/>
          <w:sz w:val="28"/>
          <w:szCs w:val="28"/>
        </w:rPr>
      </w:pPr>
      <w:r w:rsidRPr="00B26126">
        <w:rPr>
          <w:rFonts w:ascii="Calibri" w:hAnsi="Calibri"/>
          <w:sz w:val="28"/>
          <w:szCs w:val="28"/>
        </w:rPr>
        <w:t>Man angiver at benytte sig af intention-to-treat, men det er meget vanskeligt at læse sig entydigt til, da der er mange forskellige tal opgivet i tekst og tabeller. Man kan således reelt ikke følge forfatternes vej fra design over resultat til konklusion.</w:t>
      </w:r>
    </w:p>
    <w:p w:rsidR="004A30AA" w:rsidRDefault="004A30AA" w:rsidP="00182229">
      <w:pPr>
        <w:rPr>
          <w:rFonts w:ascii="Calibri" w:hAnsi="Calibri"/>
          <w:sz w:val="28"/>
          <w:szCs w:val="28"/>
        </w:rPr>
      </w:pPr>
      <w:r w:rsidRPr="00B26126">
        <w:rPr>
          <w:rFonts w:ascii="Calibri" w:hAnsi="Calibri"/>
          <w:sz w:val="28"/>
          <w:szCs w:val="28"/>
        </w:rPr>
        <w:t xml:space="preserve">Effektmålet er umiddelbart objektivt måleligt, da det drejer sig om </w:t>
      </w:r>
      <w:r>
        <w:rPr>
          <w:rFonts w:ascii="Calibri" w:hAnsi="Calibri"/>
          <w:sz w:val="28"/>
          <w:szCs w:val="28"/>
        </w:rPr>
        <w:t>l</w:t>
      </w:r>
      <w:r w:rsidRPr="00B26126">
        <w:rPr>
          <w:rFonts w:ascii="Calibri" w:hAnsi="Calibri"/>
          <w:sz w:val="28"/>
          <w:szCs w:val="28"/>
        </w:rPr>
        <w:t>edspalte</w:t>
      </w:r>
      <w:r>
        <w:rPr>
          <w:rFonts w:ascii="Calibri" w:hAnsi="Calibri"/>
          <w:sz w:val="28"/>
          <w:szCs w:val="28"/>
        </w:rPr>
        <w:t>-</w:t>
      </w:r>
      <w:r w:rsidRPr="00B26126">
        <w:rPr>
          <w:rFonts w:ascii="Calibri" w:hAnsi="Calibri"/>
          <w:sz w:val="28"/>
          <w:szCs w:val="28"/>
        </w:rPr>
        <w:t>forsnævring målt på standardiserede røntgenoptagelser. På trods af det</w:t>
      </w:r>
      <w:r>
        <w:rPr>
          <w:rFonts w:ascii="Calibri" w:hAnsi="Calibri"/>
          <w:sz w:val="28"/>
          <w:szCs w:val="28"/>
        </w:rPr>
        <w:t xml:space="preserve"> meget objektive effektmål, findes </w:t>
      </w:r>
      <w:r w:rsidRPr="00B26126">
        <w:rPr>
          <w:rFonts w:ascii="Calibri" w:hAnsi="Calibri"/>
          <w:sz w:val="28"/>
          <w:szCs w:val="28"/>
        </w:rPr>
        <w:t xml:space="preserve">en måleusikkerhed på 14 %, mod en forventet usikkerhed på 3 %.  </w:t>
      </w:r>
    </w:p>
    <w:p w:rsidR="004A30AA" w:rsidRDefault="004A30AA" w:rsidP="00182229">
      <w:pPr>
        <w:rPr>
          <w:rFonts w:ascii="Calibri" w:hAnsi="Calibri"/>
          <w:sz w:val="28"/>
          <w:szCs w:val="28"/>
        </w:rPr>
      </w:pPr>
      <w:r>
        <w:rPr>
          <w:rFonts w:ascii="Calibri" w:hAnsi="Calibri"/>
          <w:sz w:val="28"/>
          <w:szCs w:val="28"/>
        </w:rPr>
        <w:t>Resultaterne påvirkes også af, at ledspalteforsnævringen i placebogruppen var mindre end forventet som følge af almindelig aldring. Man forventede 0,20 mm/år i placebogruppen, men så kun en forsnævring på 0,14mm/år</w:t>
      </w:r>
      <w:r w:rsidRPr="00B26126">
        <w:rPr>
          <w:rFonts w:ascii="Calibri" w:hAnsi="Calibri"/>
          <w:sz w:val="28"/>
          <w:szCs w:val="28"/>
        </w:rPr>
        <w:t xml:space="preserve">. </w:t>
      </w:r>
    </w:p>
    <w:p w:rsidR="004A30AA" w:rsidRDefault="004A30AA" w:rsidP="00182229">
      <w:pPr>
        <w:rPr>
          <w:rFonts w:ascii="Calibri" w:hAnsi="Calibri"/>
          <w:sz w:val="28"/>
          <w:szCs w:val="28"/>
        </w:rPr>
      </w:pPr>
      <w:r>
        <w:rPr>
          <w:rFonts w:ascii="Calibri" w:hAnsi="Calibri"/>
          <w:sz w:val="28"/>
          <w:szCs w:val="28"/>
        </w:rPr>
        <w:t>Det gør det sværere for studiet</w:t>
      </w:r>
      <w:r w:rsidRPr="00B26126">
        <w:rPr>
          <w:rFonts w:ascii="Calibri" w:hAnsi="Calibri"/>
          <w:sz w:val="28"/>
          <w:szCs w:val="28"/>
        </w:rPr>
        <w:t xml:space="preserve"> at påvise effekt af interventionen, hvilket forfatterne selv gør læseren opmærksom på. </w:t>
      </w:r>
    </w:p>
    <w:p w:rsidR="004A30AA" w:rsidRDefault="004A30AA" w:rsidP="00182229">
      <w:pPr>
        <w:rPr>
          <w:rFonts w:ascii="Calibri" w:hAnsi="Calibri"/>
          <w:sz w:val="28"/>
          <w:szCs w:val="28"/>
        </w:rPr>
      </w:pPr>
    </w:p>
    <w:p w:rsidR="004A30AA" w:rsidRPr="00B26126" w:rsidRDefault="004A30AA" w:rsidP="00182229">
      <w:pPr>
        <w:rPr>
          <w:rFonts w:ascii="Calibri" w:hAnsi="Calibri"/>
          <w:sz w:val="28"/>
          <w:szCs w:val="28"/>
        </w:rPr>
      </w:pPr>
    </w:p>
    <w:p w:rsidR="004A30AA" w:rsidRDefault="004A30AA" w:rsidP="00182229">
      <w:pPr>
        <w:rPr>
          <w:rFonts w:ascii="Calibri" w:hAnsi="Calibri"/>
          <w:sz w:val="28"/>
          <w:szCs w:val="28"/>
        </w:rPr>
      </w:pPr>
    </w:p>
    <w:p w:rsidR="004A30AA" w:rsidRDefault="004A30AA" w:rsidP="00182229">
      <w:pPr>
        <w:rPr>
          <w:rFonts w:ascii="Calibri" w:hAnsi="Calibri"/>
          <w:sz w:val="28"/>
          <w:szCs w:val="28"/>
        </w:rPr>
      </w:pPr>
    </w:p>
    <w:p w:rsidR="004A30AA" w:rsidRPr="00B26126" w:rsidRDefault="004A30AA" w:rsidP="00182229">
      <w:pPr>
        <w:rPr>
          <w:rFonts w:ascii="Calibri" w:hAnsi="Calibri"/>
          <w:sz w:val="28"/>
          <w:szCs w:val="28"/>
        </w:rPr>
      </w:pPr>
      <w:r w:rsidRPr="00B26126">
        <w:rPr>
          <w:rFonts w:ascii="Calibri" w:hAnsi="Calibri"/>
          <w:sz w:val="28"/>
          <w:szCs w:val="28"/>
        </w:rPr>
        <w:t># 7:</w:t>
      </w:r>
    </w:p>
    <w:p w:rsidR="004A30AA" w:rsidRPr="00B26126" w:rsidRDefault="004A30AA" w:rsidP="00182229">
      <w:pPr>
        <w:rPr>
          <w:rFonts w:ascii="Calibri" w:hAnsi="Calibri"/>
          <w:sz w:val="28"/>
          <w:szCs w:val="28"/>
        </w:rPr>
      </w:pPr>
      <w:r w:rsidRPr="00B26126">
        <w:rPr>
          <w:rFonts w:ascii="Calibri" w:hAnsi="Calibri"/>
          <w:sz w:val="28"/>
          <w:szCs w:val="28"/>
        </w:rPr>
        <w:t>Det bør pointeres, at man som deltager i dette studie frit har kunnet vælge supplerende behandlinger undervejs, dvs. kiropraktik, fysioterapi, massage, NSAID, andre analgetika. Det gør det vanskeligt at vide</w:t>
      </w:r>
      <w:r>
        <w:rPr>
          <w:rFonts w:ascii="Calibri" w:hAnsi="Calibri"/>
          <w:sz w:val="28"/>
          <w:szCs w:val="28"/>
        </w:rPr>
        <w:t>,</w:t>
      </w:r>
      <w:r w:rsidRPr="00B26126">
        <w:rPr>
          <w:rFonts w:ascii="Calibri" w:hAnsi="Calibri"/>
          <w:sz w:val="28"/>
          <w:szCs w:val="28"/>
        </w:rPr>
        <w:t xml:space="preserve"> om den målte effekt alene eller overvejende skyldes interventionen, eller den skyldes de medvirkende forsøgspersoners tilvalg.</w:t>
      </w:r>
    </w:p>
    <w:p w:rsidR="004A30AA" w:rsidRDefault="004A30AA" w:rsidP="00182229">
      <w:pPr>
        <w:rPr>
          <w:rFonts w:ascii="Calibri" w:hAnsi="Calibri"/>
          <w:sz w:val="28"/>
          <w:szCs w:val="28"/>
        </w:rPr>
      </w:pPr>
      <w:r w:rsidRPr="00B26126">
        <w:rPr>
          <w:rFonts w:ascii="Calibri" w:hAnsi="Calibri"/>
          <w:sz w:val="28"/>
          <w:szCs w:val="28"/>
        </w:rPr>
        <w:t>Hvad angår generaliserbarhed af denne undersøgelse, drejer den udelukkende om lændesmerter på degenerativ basis. Man kan således ikke bruge den til argumentation for eller imod brug af glucosamin i behandlingen af knæ- og hofteartrose.</w:t>
      </w:r>
    </w:p>
    <w:p w:rsidR="004A30AA" w:rsidRPr="00B26126" w:rsidRDefault="004A30AA" w:rsidP="00182229">
      <w:pPr>
        <w:rPr>
          <w:rFonts w:ascii="Calibri" w:hAnsi="Calibri"/>
          <w:sz w:val="28"/>
          <w:szCs w:val="28"/>
        </w:rPr>
      </w:pPr>
    </w:p>
    <w:p w:rsidR="004A30AA" w:rsidRPr="00B26126" w:rsidRDefault="004A30AA" w:rsidP="00182229">
      <w:pPr>
        <w:rPr>
          <w:rFonts w:ascii="Calibri" w:hAnsi="Calibri"/>
          <w:sz w:val="28"/>
          <w:szCs w:val="28"/>
        </w:rPr>
      </w:pPr>
    </w:p>
    <w:p w:rsidR="004A30AA" w:rsidRPr="00B26126" w:rsidRDefault="004A30AA" w:rsidP="00182229">
      <w:pPr>
        <w:rPr>
          <w:rFonts w:ascii="Calibri" w:hAnsi="Calibri"/>
          <w:sz w:val="28"/>
          <w:szCs w:val="28"/>
        </w:rPr>
      </w:pPr>
      <w:r w:rsidRPr="00B26126">
        <w:rPr>
          <w:rFonts w:ascii="Calibri" w:hAnsi="Calibri"/>
          <w:sz w:val="28"/>
          <w:szCs w:val="28"/>
        </w:rPr>
        <w:t>#9</w:t>
      </w:r>
    </w:p>
    <w:p w:rsidR="004A30AA" w:rsidRPr="00B26126" w:rsidRDefault="004A30AA" w:rsidP="00182229">
      <w:pPr>
        <w:rPr>
          <w:rFonts w:ascii="Calibri" w:hAnsi="Calibri"/>
          <w:sz w:val="28"/>
          <w:szCs w:val="28"/>
        </w:rPr>
      </w:pPr>
      <w:r w:rsidRPr="00B26126">
        <w:rPr>
          <w:rFonts w:ascii="Calibri" w:hAnsi="Calibri"/>
          <w:sz w:val="28"/>
          <w:szCs w:val="28"/>
        </w:rPr>
        <w:t>Undersøgelsen beskæftiger sig udelukkende med glucosamins effekt på hofteartrose.</w:t>
      </w:r>
    </w:p>
    <w:p w:rsidR="004A30AA" w:rsidRPr="00B26126" w:rsidRDefault="004A30AA" w:rsidP="00182229">
      <w:pPr>
        <w:rPr>
          <w:rFonts w:ascii="Calibri" w:hAnsi="Calibri"/>
          <w:sz w:val="28"/>
          <w:szCs w:val="28"/>
        </w:rPr>
      </w:pPr>
      <w:r>
        <w:rPr>
          <w:rFonts w:ascii="Calibri" w:hAnsi="Calibri"/>
          <w:sz w:val="28"/>
          <w:szCs w:val="28"/>
        </w:rPr>
        <w:t>U</w:t>
      </w:r>
      <w:r w:rsidRPr="00B26126">
        <w:rPr>
          <w:rFonts w:ascii="Calibri" w:hAnsi="Calibri"/>
          <w:sz w:val="28"/>
          <w:szCs w:val="28"/>
        </w:rPr>
        <w:t>ndersøgelsen udmærker sig ved et frafald på kun 7%.</w:t>
      </w:r>
    </w:p>
    <w:p w:rsidR="004A30AA" w:rsidRPr="00B26126" w:rsidRDefault="004A30AA" w:rsidP="00182229">
      <w:pPr>
        <w:rPr>
          <w:rFonts w:ascii="Calibri" w:hAnsi="Calibri"/>
          <w:sz w:val="28"/>
          <w:szCs w:val="28"/>
        </w:rPr>
      </w:pPr>
      <w:r w:rsidRPr="00B26126">
        <w:rPr>
          <w:rFonts w:ascii="Calibri" w:hAnsi="Calibri"/>
          <w:sz w:val="28"/>
          <w:szCs w:val="28"/>
        </w:rPr>
        <w:t>Man må dog kritisere at effektmål</w:t>
      </w:r>
      <w:r>
        <w:rPr>
          <w:rFonts w:ascii="Calibri" w:hAnsi="Calibri"/>
          <w:sz w:val="28"/>
          <w:szCs w:val="28"/>
        </w:rPr>
        <w:t>et</w:t>
      </w:r>
      <w:r w:rsidRPr="00B26126">
        <w:rPr>
          <w:rFonts w:ascii="Calibri" w:hAnsi="Calibri"/>
          <w:sz w:val="28"/>
          <w:szCs w:val="28"/>
        </w:rPr>
        <w:t xml:space="preserve"> er meget løst sat. Man har ikke på forhånd defineret hvilket fald i symptomscore, man satte som mål for effekt, hvorimod den radiologiske effektmåling var klart defineret i antal millimeter. </w:t>
      </w:r>
    </w:p>
    <w:p w:rsidR="004A30AA" w:rsidRPr="00B26126" w:rsidRDefault="004A30AA" w:rsidP="00851E3A">
      <w:pPr>
        <w:rPr>
          <w:rFonts w:ascii="Calibri" w:hAnsi="Calibri"/>
          <w:b/>
          <w:sz w:val="28"/>
          <w:szCs w:val="28"/>
        </w:rPr>
      </w:pPr>
    </w:p>
    <w:p w:rsidR="004A30AA" w:rsidRPr="00B26126" w:rsidRDefault="004A30AA" w:rsidP="00851E3A">
      <w:pPr>
        <w:rPr>
          <w:rFonts w:ascii="Calibri" w:hAnsi="Calibri"/>
          <w:sz w:val="28"/>
          <w:szCs w:val="28"/>
        </w:rPr>
      </w:pPr>
    </w:p>
    <w:p w:rsidR="004A30AA" w:rsidRPr="00430B00" w:rsidRDefault="004A30AA" w:rsidP="00050D7A">
      <w:pPr>
        <w:outlineLvl w:val="0"/>
        <w:rPr>
          <w:rFonts w:ascii="Calibri" w:hAnsi="Calibri"/>
          <w:b/>
          <w:bCs/>
          <w:sz w:val="32"/>
          <w:szCs w:val="32"/>
        </w:rPr>
      </w:pPr>
      <w:r w:rsidRPr="00430B00">
        <w:rPr>
          <w:rFonts w:ascii="Calibri" w:hAnsi="Calibri"/>
          <w:b/>
          <w:bCs/>
          <w:sz w:val="32"/>
          <w:szCs w:val="32"/>
          <w:u w:val="single"/>
        </w:rPr>
        <w:t>Metaanalyse:</w:t>
      </w:r>
      <w:r w:rsidRPr="00430B00">
        <w:rPr>
          <w:rFonts w:ascii="Calibri" w:hAnsi="Calibri"/>
          <w:b/>
          <w:bCs/>
          <w:sz w:val="32"/>
          <w:szCs w:val="32"/>
        </w:rPr>
        <w:t xml:space="preserve"> </w:t>
      </w:r>
    </w:p>
    <w:p w:rsidR="004A30AA" w:rsidRPr="00B26126" w:rsidRDefault="004A30AA" w:rsidP="0015029A">
      <w:pPr>
        <w:rPr>
          <w:rFonts w:ascii="Calibri" w:hAnsi="Calibri"/>
          <w:sz w:val="28"/>
          <w:szCs w:val="28"/>
        </w:rPr>
      </w:pPr>
      <w:r w:rsidRPr="00B26126">
        <w:rPr>
          <w:rFonts w:ascii="Calibri" w:hAnsi="Calibri"/>
          <w:sz w:val="28"/>
          <w:szCs w:val="28"/>
        </w:rPr>
        <w:t>Gennemgås i hht. Sundhedsstyrelsens checkliste for ”systematiske oversigtsartikler og metaanalyser”.</w:t>
      </w:r>
    </w:p>
    <w:p w:rsidR="004A30AA" w:rsidRDefault="004A30AA" w:rsidP="0015029A">
      <w:pPr>
        <w:rPr>
          <w:rFonts w:ascii="Calibri" w:hAnsi="Calibri"/>
          <w:b/>
          <w:sz w:val="28"/>
          <w:szCs w:val="28"/>
          <w:lang w:val="en-GB"/>
        </w:rPr>
      </w:pPr>
      <w:r>
        <w:rPr>
          <w:rFonts w:ascii="Calibri" w:hAnsi="Calibri"/>
          <w:b/>
          <w:sz w:val="28"/>
          <w:szCs w:val="28"/>
          <w:lang w:val="en-GB"/>
        </w:rPr>
        <w:t xml:space="preserve">#28: </w:t>
      </w:r>
    </w:p>
    <w:p w:rsidR="004A30AA" w:rsidRPr="00B26126" w:rsidRDefault="004A30AA" w:rsidP="0015029A">
      <w:pPr>
        <w:rPr>
          <w:rFonts w:ascii="Calibri" w:hAnsi="Calibri"/>
          <w:sz w:val="28"/>
          <w:szCs w:val="28"/>
          <w:lang w:val="en-GB"/>
        </w:rPr>
      </w:pPr>
      <w:r w:rsidRPr="00B26126">
        <w:rPr>
          <w:rFonts w:ascii="Calibri" w:hAnsi="Calibri"/>
          <w:b/>
          <w:sz w:val="28"/>
          <w:szCs w:val="28"/>
          <w:lang w:val="en-GB"/>
        </w:rPr>
        <w:t>Titel:</w:t>
      </w:r>
      <w:r>
        <w:rPr>
          <w:rFonts w:ascii="Calibri" w:hAnsi="Calibri"/>
          <w:b/>
          <w:sz w:val="28"/>
          <w:szCs w:val="28"/>
          <w:lang w:val="en-GB"/>
        </w:rPr>
        <w:t xml:space="preserve"> </w:t>
      </w:r>
      <w:r w:rsidRPr="00B26126">
        <w:rPr>
          <w:rFonts w:ascii="Calibri" w:hAnsi="Calibri"/>
          <w:sz w:val="28"/>
          <w:szCs w:val="28"/>
          <w:lang w:val="en-GB"/>
        </w:rPr>
        <w:t>”Effect of glucosamine or chondroitin sulfate on the osteoarthritis pro</w:t>
      </w:r>
      <w:r>
        <w:rPr>
          <w:rFonts w:ascii="Calibri" w:hAnsi="Calibri"/>
          <w:sz w:val="28"/>
          <w:szCs w:val="28"/>
          <w:lang w:val="en-GB"/>
        </w:rPr>
        <w:t>gression: a meta-analysis.”</w:t>
      </w:r>
    </w:p>
    <w:p w:rsidR="004A30AA" w:rsidRPr="00B26126" w:rsidRDefault="004A30AA" w:rsidP="0015029A">
      <w:pPr>
        <w:rPr>
          <w:rFonts w:ascii="Calibri" w:hAnsi="Calibri"/>
          <w:sz w:val="28"/>
          <w:szCs w:val="28"/>
        </w:rPr>
      </w:pPr>
      <w:r w:rsidRPr="00B26126">
        <w:rPr>
          <w:rFonts w:ascii="Calibri" w:hAnsi="Calibri"/>
          <w:b/>
          <w:sz w:val="28"/>
          <w:szCs w:val="28"/>
        </w:rPr>
        <w:t xml:space="preserve">Forfattere: </w:t>
      </w:r>
      <w:r w:rsidRPr="00B26126">
        <w:rPr>
          <w:rFonts w:ascii="Calibri" w:hAnsi="Calibri"/>
          <w:sz w:val="28"/>
          <w:szCs w:val="28"/>
        </w:rPr>
        <w:t xml:space="preserve">Ho Lee et al. </w:t>
      </w:r>
    </w:p>
    <w:p w:rsidR="004A30AA" w:rsidRPr="00B26126" w:rsidRDefault="004A30AA" w:rsidP="0015029A">
      <w:pPr>
        <w:rPr>
          <w:rFonts w:ascii="Calibri" w:hAnsi="Calibri"/>
          <w:sz w:val="28"/>
          <w:szCs w:val="28"/>
        </w:rPr>
      </w:pPr>
      <w:r w:rsidRPr="00B26126">
        <w:rPr>
          <w:rFonts w:ascii="Calibri" w:hAnsi="Calibri"/>
          <w:b/>
          <w:sz w:val="28"/>
          <w:szCs w:val="28"/>
        </w:rPr>
        <w:t>Publi</w:t>
      </w:r>
      <w:r>
        <w:rPr>
          <w:rFonts w:ascii="Calibri" w:hAnsi="Calibri"/>
          <w:b/>
          <w:sz w:val="28"/>
          <w:szCs w:val="28"/>
        </w:rPr>
        <w:t>ceret</w:t>
      </w:r>
      <w:r w:rsidRPr="00B26126">
        <w:rPr>
          <w:rFonts w:ascii="Calibri" w:hAnsi="Calibri"/>
          <w:b/>
          <w:sz w:val="28"/>
          <w:szCs w:val="28"/>
        </w:rPr>
        <w:t>:</w:t>
      </w:r>
      <w:r>
        <w:rPr>
          <w:rFonts w:ascii="Calibri" w:hAnsi="Calibri"/>
          <w:sz w:val="28"/>
          <w:szCs w:val="28"/>
        </w:rPr>
        <w:t xml:space="preserve"> Rheumatology I</w:t>
      </w:r>
      <w:r w:rsidRPr="00B26126">
        <w:rPr>
          <w:rFonts w:ascii="Calibri" w:hAnsi="Calibri"/>
          <w:sz w:val="28"/>
          <w:szCs w:val="28"/>
        </w:rPr>
        <w:t xml:space="preserve">nt. </w:t>
      </w:r>
      <w:r>
        <w:rPr>
          <w:rFonts w:ascii="Calibri" w:hAnsi="Calibri"/>
          <w:sz w:val="28"/>
          <w:szCs w:val="28"/>
        </w:rPr>
        <w:t xml:space="preserve">Juni </w:t>
      </w:r>
      <w:r w:rsidRPr="00B26126">
        <w:rPr>
          <w:rFonts w:ascii="Calibri" w:hAnsi="Calibri"/>
          <w:sz w:val="28"/>
          <w:szCs w:val="28"/>
        </w:rPr>
        <w:t>2009.</w:t>
      </w:r>
    </w:p>
    <w:p w:rsidR="004A30AA" w:rsidRPr="00B26126" w:rsidRDefault="004A30AA" w:rsidP="0015029A">
      <w:pPr>
        <w:rPr>
          <w:rFonts w:ascii="Calibri" w:hAnsi="Calibri"/>
          <w:sz w:val="28"/>
          <w:szCs w:val="28"/>
        </w:rPr>
      </w:pPr>
      <w:r w:rsidRPr="00B26126">
        <w:rPr>
          <w:rFonts w:ascii="Calibri" w:hAnsi="Calibri"/>
          <w:b/>
          <w:sz w:val="28"/>
          <w:szCs w:val="28"/>
        </w:rPr>
        <w:t>Formål:</w:t>
      </w:r>
      <w:r w:rsidRPr="00B26126">
        <w:rPr>
          <w:rFonts w:ascii="Calibri" w:hAnsi="Calibri"/>
          <w:sz w:val="28"/>
          <w:szCs w:val="28"/>
        </w:rPr>
        <w:t xml:space="preserve"> Formålet med meta-analysen er, at beskrive den strukturelle effekt af dagligt indtag af GA og CS</w:t>
      </w:r>
      <w:r>
        <w:rPr>
          <w:rFonts w:ascii="Calibri" w:hAnsi="Calibri"/>
          <w:sz w:val="28"/>
          <w:szCs w:val="28"/>
        </w:rPr>
        <w:t>, chondroitinsulfat,</w:t>
      </w:r>
      <w:r w:rsidRPr="00B26126">
        <w:rPr>
          <w:rFonts w:ascii="Calibri" w:hAnsi="Calibri"/>
          <w:sz w:val="28"/>
          <w:szCs w:val="28"/>
        </w:rPr>
        <w:t xml:space="preserve"> på JSN (joint space narrowing). Problemstillingen er velafgrænset og relevant beskrevet.</w:t>
      </w:r>
    </w:p>
    <w:p w:rsidR="004A30AA" w:rsidRPr="00B26126" w:rsidRDefault="004A30AA" w:rsidP="0015029A">
      <w:pPr>
        <w:rPr>
          <w:rFonts w:ascii="Calibri" w:hAnsi="Calibri"/>
          <w:sz w:val="28"/>
          <w:szCs w:val="28"/>
        </w:rPr>
      </w:pPr>
      <w:r w:rsidRPr="00B26126">
        <w:rPr>
          <w:rFonts w:ascii="Calibri" w:hAnsi="Calibri"/>
          <w:b/>
          <w:sz w:val="28"/>
          <w:szCs w:val="28"/>
        </w:rPr>
        <w:t xml:space="preserve">Metode/materiale: </w:t>
      </w:r>
      <w:r w:rsidRPr="00B26126">
        <w:rPr>
          <w:rFonts w:ascii="Calibri" w:hAnsi="Calibri"/>
          <w:sz w:val="28"/>
          <w:szCs w:val="28"/>
        </w:rPr>
        <w:t>Søgemetoden er beskrevet som søgning i hhv. Medline, Cochrane og en manuel søgning. Herefter er meta-analysen foretaget på 6 studier.</w:t>
      </w:r>
    </w:p>
    <w:p w:rsidR="004A30AA" w:rsidRPr="00B26126" w:rsidRDefault="004A30AA" w:rsidP="0015029A">
      <w:pPr>
        <w:rPr>
          <w:rFonts w:ascii="Calibri" w:hAnsi="Calibri"/>
          <w:sz w:val="28"/>
          <w:szCs w:val="28"/>
        </w:rPr>
      </w:pPr>
      <w:r w:rsidRPr="00B26126">
        <w:rPr>
          <w:rFonts w:ascii="Calibri" w:hAnsi="Calibri"/>
          <w:iCs/>
          <w:sz w:val="28"/>
          <w:szCs w:val="28"/>
        </w:rPr>
        <w:t>I</w:t>
      </w:r>
      <w:r w:rsidRPr="00B26126">
        <w:rPr>
          <w:rFonts w:ascii="Calibri" w:hAnsi="Calibri"/>
          <w:i/>
          <w:iCs/>
          <w:sz w:val="28"/>
          <w:szCs w:val="28"/>
        </w:rPr>
        <w:t xml:space="preserve"> </w:t>
      </w:r>
      <w:r w:rsidRPr="00B26126">
        <w:rPr>
          <w:rFonts w:ascii="Calibri" w:hAnsi="Calibri"/>
          <w:sz w:val="28"/>
          <w:szCs w:val="28"/>
        </w:rPr>
        <w:t>den del af analysen, der omhandler GA´s effekt, er der inddraget 2 RCT´er. De to RCT´er virker rimelige at lægge sammen, baseret på de beskedne baseline-oplysninger vi får, i form af: køn, alder og BMI. GA- og CS-delen er klart adskilte i analysen, og der er regnet såvel p-værdier som confidensintervaller. Der er foretaget konsekvente ITT analyser.</w:t>
      </w:r>
    </w:p>
    <w:p w:rsidR="004A30AA" w:rsidRPr="00B26126" w:rsidRDefault="004A30AA" w:rsidP="0015029A">
      <w:pPr>
        <w:rPr>
          <w:rFonts w:ascii="Calibri" w:hAnsi="Calibri"/>
          <w:sz w:val="28"/>
          <w:szCs w:val="28"/>
        </w:rPr>
      </w:pPr>
      <w:r w:rsidRPr="006252DA">
        <w:rPr>
          <w:rFonts w:ascii="Calibri" w:hAnsi="Calibri"/>
          <w:b/>
          <w:sz w:val="28"/>
          <w:szCs w:val="28"/>
        </w:rPr>
        <w:t>Effektmål</w:t>
      </w:r>
      <w:r>
        <w:rPr>
          <w:rFonts w:ascii="Calibri" w:hAnsi="Calibri"/>
          <w:sz w:val="28"/>
          <w:szCs w:val="28"/>
        </w:rPr>
        <w:t>:</w:t>
      </w:r>
      <w:r w:rsidRPr="00B26126">
        <w:rPr>
          <w:rFonts w:ascii="Calibri" w:hAnsi="Calibri"/>
          <w:sz w:val="28"/>
          <w:szCs w:val="28"/>
        </w:rPr>
        <w:t xml:space="preserve"> ”</w:t>
      </w:r>
      <w:r>
        <w:rPr>
          <w:rFonts w:ascii="Calibri" w:hAnsi="Calibri"/>
          <w:sz w:val="28"/>
          <w:szCs w:val="28"/>
        </w:rPr>
        <w:t>reduceret ledspalte-forsnævring</w:t>
      </w:r>
      <w:r w:rsidRPr="00B26126">
        <w:rPr>
          <w:rFonts w:ascii="Calibri" w:hAnsi="Calibri"/>
          <w:sz w:val="28"/>
          <w:szCs w:val="28"/>
        </w:rPr>
        <w:t xml:space="preserve">” - hvor et tab på </w:t>
      </w:r>
      <w:r>
        <w:rPr>
          <w:rFonts w:ascii="Calibri" w:hAnsi="Calibri"/>
          <w:sz w:val="28"/>
          <w:szCs w:val="28"/>
        </w:rPr>
        <w:t>under</w:t>
      </w:r>
      <w:r w:rsidRPr="00B26126">
        <w:rPr>
          <w:rFonts w:ascii="Calibri" w:hAnsi="Calibri"/>
          <w:sz w:val="28"/>
          <w:szCs w:val="28"/>
        </w:rPr>
        <w:t xml:space="preserve"> 0,5 mm betragtes som klinisk signifikant. </w:t>
      </w:r>
    </w:p>
    <w:p w:rsidR="004A30AA" w:rsidRPr="00B26126" w:rsidRDefault="004A30AA" w:rsidP="0015029A">
      <w:pPr>
        <w:rPr>
          <w:rFonts w:ascii="Calibri" w:hAnsi="Calibri"/>
          <w:sz w:val="28"/>
          <w:szCs w:val="28"/>
        </w:rPr>
      </w:pPr>
      <w:r w:rsidRPr="00B26126">
        <w:rPr>
          <w:rFonts w:ascii="Calibri" w:hAnsi="Calibri"/>
          <w:b/>
          <w:sz w:val="28"/>
          <w:szCs w:val="28"/>
        </w:rPr>
        <w:t>Resultat</w:t>
      </w:r>
      <w:r w:rsidRPr="00B26126">
        <w:rPr>
          <w:rFonts w:ascii="Calibri" w:hAnsi="Calibri"/>
          <w:sz w:val="28"/>
          <w:szCs w:val="28"/>
        </w:rPr>
        <w:t>: Metaanalysen viser at GA og CS kan forsinke den radiologiske progression af OA i knæet efter dagligt indtag i 2-3 år.</w:t>
      </w:r>
    </w:p>
    <w:p w:rsidR="004A30AA" w:rsidRDefault="004A30AA" w:rsidP="0015029A">
      <w:pPr>
        <w:rPr>
          <w:rFonts w:ascii="Calibri" w:hAnsi="Calibri"/>
          <w:b/>
          <w:sz w:val="28"/>
          <w:szCs w:val="28"/>
        </w:rPr>
      </w:pPr>
    </w:p>
    <w:p w:rsidR="004A30AA" w:rsidRDefault="004A30AA" w:rsidP="00050D7A">
      <w:pPr>
        <w:outlineLvl w:val="0"/>
        <w:rPr>
          <w:rFonts w:ascii="Calibri" w:hAnsi="Calibri"/>
          <w:sz w:val="28"/>
          <w:szCs w:val="28"/>
        </w:rPr>
      </w:pPr>
      <w:r w:rsidRPr="00B26126">
        <w:rPr>
          <w:rFonts w:ascii="Calibri" w:hAnsi="Calibri"/>
          <w:b/>
          <w:sz w:val="28"/>
          <w:szCs w:val="28"/>
        </w:rPr>
        <w:t>Vurdering</w:t>
      </w:r>
      <w:r>
        <w:rPr>
          <w:rFonts w:ascii="Calibri" w:hAnsi="Calibri"/>
          <w:b/>
          <w:sz w:val="28"/>
          <w:szCs w:val="28"/>
        </w:rPr>
        <w:t xml:space="preserve"> af metaanalysen</w:t>
      </w:r>
      <w:r w:rsidRPr="00B26126">
        <w:rPr>
          <w:rFonts w:ascii="Calibri" w:hAnsi="Calibri"/>
          <w:sz w:val="28"/>
          <w:szCs w:val="28"/>
        </w:rPr>
        <w:t xml:space="preserve"> </w:t>
      </w:r>
    </w:p>
    <w:p w:rsidR="004A30AA" w:rsidRDefault="004A30AA" w:rsidP="0015029A">
      <w:pPr>
        <w:rPr>
          <w:rFonts w:ascii="Calibri" w:hAnsi="Calibri"/>
          <w:sz w:val="28"/>
          <w:szCs w:val="28"/>
        </w:rPr>
      </w:pPr>
      <w:r w:rsidRPr="00B26126">
        <w:rPr>
          <w:rFonts w:ascii="Calibri" w:hAnsi="Calibri"/>
          <w:sz w:val="28"/>
          <w:szCs w:val="28"/>
        </w:rPr>
        <w:t xml:space="preserve">Forfatteren påpeger selv 4 svage punkter ved analysen og dens konklusion: </w:t>
      </w:r>
    </w:p>
    <w:p w:rsidR="004A30AA" w:rsidRDefault="004A30AA" w:rsidP="0015029A">
      <w:pPr>
        <w:rPr>
          <w:rFonts w:ascii="Calibri" w:hAnsi="Calibri"/>
          <w:sz w:val="28"/>
          <w:szCs w:val="28"/>
        </w:rPr>
      </w:pPr>
      <w:r w:rsidRPr="00B26126">
        <w:rPr>
          <w:rFonts w:ascii="Calibri" w:hAnsi="Calibri"/>
          <w:sz w:val="28"/>
          <w:szCs w:val="28"/>
        </w:rPr>
        <w:t>1) Der er fortsat for få data på</w:t>
      </w:r>
      <w:r>
        <w:rPr>
          <w:rFonts w:ascii="Calibri" w:hAnsi="Calibri"/>
          <w:sz w:val="28"/>
          <w:szCs w:val="28"/>
        </w:rPr>
        <w:t xml:space="preserve"> effekten af </w:t>
      </w:r>
      <w:r w:rsidRPr="00B26126">
        <w:rPr>
          <w:rFonts w:ascii="Calibri" w:hAnsi="Calibri"/>
          <w:sz w:val="28"/>
          <w:szCs w:val="28"/>
        </w:rPr>
        <w:t xml:space="preserve">langvarigt </w:t>
      </w:r>
      <w:r>
        <w:rPr>
          <w:rFonts w:ascii="Calibri" w:hAnsi="Calibri"/>
          <w:sz w:val="28"/>
          <w:szCs w:val="28"/>
        </w:rPr>
        <w:t>glucosamin</w:t>
      </w:r>
      <w:r w:rsidRPr="00B26126">
        <w:rPr>
          <w:rFonts w:ascii="Calibri" w:hAnsi="Calibri"/>
          <w:sz w:val="28"/>
          <w:szCs w:val="28"/>
        </w:rPr>
        <w:t xml:space="preserve">forbrug på JSN. </w:t>
      </w:r>
    </w:p>
    <w:p w:rsidR="004A30AA" w:rsidRDefault="004A30AA" w:rsidP="0015029A">
      <w:pPr>
        <w:rPr>
          <w:rFonts w:ascii="Calibri" w:hAnsi="Calibri"/>
          <w:sz w:val="28"/>
          <w:szCs w:val="28"/>
        </w:rPr>
      </w:pPr>
      <w:r w:rsidRPr="00B26126">
        <w:rPr>
          <w:rFonts w:ascii="Calibri" w:hAnsi="Calibri"/>
          <w:sz w:val="28"/>
          <w:szCs w:val="28"/>
        </w:rPr>
        <w:t>2) effekten er kun undersø</w:t>
      </w:r>
      <w:r>
        <w:rPr>
          <w:rFonts w:ascii="Calibri" w:hAnsi="Calibri"/>
          <w:sz w:val="28"/>
          <w:szCs w:val="28"/>
        </w:rPr>
        <w:t>gt på et enkelt produkt – Rotta-</w:t>
      </w:r>
      <w:r w:rsidRPr="00B26126">
        <w:rPr>
          <w:rFonts w:ascii="Calibri" w:hAnsi="Calibri"/>
          <w:sz w:val="28"/>
          <w:szCs w:val="28"/>
        </w:rPr>
        <w:t xml:space="preserve">Pharm. </w:t>
      </w:r>
    </w:p>
    <w:p w:rsidR="004A30AA" w:rsidRDefault="004A30AA" w:rsidP="0015029A">
      <w:pPr>
        <w:rPr>
          <w:rFonts w:ascii="Calibri" w:hAnsi="Calibri"/>
          <w:sz w:val="28"/>
          <w:szCs w:val="28"/>
        </w:rPr>
      </w:pPr>
      <w:r w:rsidRPr="00B26126">
        <w:rPr>
          <w:rFonts w:ascii="Calibri" w:hAnsi="Calibri"/>
          <w:sz w:val="28"/>
          <w:szCs w:val="28"/>
        </w:rPr>
        <w:t xml:space="preserve">3) Doseringen er 1 x daglig, mod x 3 i tidligere studier og </w:t>
      </w:r>
    </w:p>
    <w:p w:rsidR="004A30AA" w:rsidRPr="00B26126" w:rsidRDefault="004A30AA" w:rsidP="0015029A">
      <w:pPr>
        <w:rPr>
          <w:rFonts w:ascii="Calibri" w:hAnsi="Calibri"/>
          <w:sz w:val="28"/>
          <w:szCs w:val="28"/>
        </w:rPr>
      </w:pPr>
      <w:r>
        <w:rPr>
          <w:rFonts w:ascii="Calibri" w:hAnsi="Calibri"/>
          <w:sz w:val="28"/>
          <w:szCs w:val="28"/>
        </w:rPr>
        <w:t>4</w:t>
      </w:r>
      <w:r w:rsidRPr="00B26126">
        <w:rPr>
          <w:rFonts w:ascii="Calibri" w:hAnsi="Calibri"/>
          <w:sz w:val="28"/>
          <w:szCs w:val="28"/>
        </w:rPr>
        <w:t xml:space="preserve">) Effekten </w:t>
      </w:r>
      <w:r>
        <w:rPr>
          <w:rFonts w:ascii="Calibri" w:hAnsi="Calibri"/>
          <w:sz w:val="28"/>
          <w:szCs w:val="28"/>
        </w:rPr>
        <w:t xml:space="preserve">er </w:t>
      </w:r>
      <w:r w:rsidRPr="00B26126">
        <w:rPr>
          <w:rFonts w:ascii="Calibri" w:hAnsi="Calibri"/>
          <w:sz w:val="28"/>
          <w:szCs w:val="28"/>
        </w:rPr>
        <w:t xml:space="preserve">kun undersøgt på knæ. </w:t>
      </w:r>
    </w:p>
    <w:p w:rsidR="004A30AA" w:rsidRPr="00B26126" w:rsidRDefault="004A30AA" w:rsidP="0015029A">
      <w:pPr>
        <w:rPr>
          <w:rFonts w:ascii="Calibri" w:hAnsi="Calibri"/>
          <w:sz w:val="28"/>
          <w:szCs w:val="28"/>
        </w:rPr>
      </w:pPr>
      <w:r w:rsidRPr="00B26126">
        <w:rPr>
          <w:rFonts w:ascii="Calibri" w:hAnsi="Calibri"/>
          <w:sz w:val="28"/>
          <w:szCs w:val="28"/>
        </w:rPr>
        <w:t xml:space="preserve">Det lille materiale, forklares ved det snævre emne: Kun på knæ, og kun studier </w:t>
      </w:r>
      <w:r>
        <w:rPr>
          <w:rFonts w:ascii="Calibri" w:hAnsi="Calibri"/>
          <w:sz w:val="28"/>
          <w:szCs w:val="28"/>
        </w:rPr>
        <w:t>hvor der foreligger radiologisk</w:t>
      </w:r>
      <w:r w:rsidRPr="00B26126">
        <w:rPr>
          <w:rFonts w:ascii="Calibri" w:hAnsi="Calibri"/>
          <w:sz w:val="28"/>
          <w:szCs w:val="28"/>
        </w:rPr>
        <w:t xml:space="preserve"> materiale for 3 undersøgelsesår.</w:t>
      </w:r>
    </w:p>
    <w:p w:rsidR="004A30AA" w:rsidRPr="00B26126" w:rsidRDefault="004A30AA" w:rsidP="0015029A">
      <w:pPr>
        <w:rPr>
          <w:rFonts w:ascii="Calibri" w:hAnsi="Calibri"/>
          <w:sz w:val="28"/>
          <w:szCs w:val="28"/>
        </w:rPr>
      </w:pPr>
    </w:p>
    <w:p w:rsidR="004A30AA" w:rsidRPr="00B26126" w:rsidRDefault="004A30AA" w:rsidP="0015029A">
      <w:pPr>
        <w:rPr>
          <w:rFonts w:ascii="Calibri" w:hAnsi="Calibri"/>
          <w:sz w:val="28"/>
          <w:szCs w:val="28"/>
        </w:rPr>
      </w:pPr>
      <w:r w:rsidRPr="00B26126">
        <w:rPr>
          <w:rFonts w:ascii="Calibri" w:hAnsi="Calibri"/>
          <w:sz w:val="28"/>
          <w:szCs w:val="28"/>
        </w:rPr>
        <w:t xml:space="preserve">Studiets kliniske relevans er noget tvivlsom, idet </w:t>
      </w:r>
      <w:r>
        <w:rPr>
          <w:rFonts w:ascii="Calibri" w:hAnsi="Calibri"/>
          <w:sz w:val="28"/>
          <w:szCs w:val="28"/>
        </w:rPr>
        <w:t>glucosamin</w:t>
      </w:r>
      <w:r w:rsidRPr="00B26126">
        <w:rPr>
          <w:rFonts w:ascii="Calibri" w:hAnsi="Calibri"/>
          <w:sz w:val="28"/>
          <w:szCs w:val="28"/>
        </w:rPr>
        <w:t xml:space="preserve"> ordineres på baggrund af symptomer. Effektmålet er derimod en radiologisk parameter (JSN), der ikke er ligefrem proportional med smerte og funktionsniveau.</w:t>
      </w:r>
    </w:p>
    <w:p w:rsidR="004A30AA" w:rsidRPr="00B26126" w:rsidRDefault="004A30AA" w:rsidP="0015029A">
      <w:pPr>
        <w:rPr>
          <w:rFonts w:ascii="Calibri" w:hAnsi="Calibri"/>
          <w:sz w:val="28"/>
          <w:szCs w:val="28"/>
        </w:rPr>
      </w:pPr>
      <w:r>
        <w:rPr>
          <w:rFonts w:ascii="Calibri" w:hAnsi="Calibri"/>
          <w:sz w:val="28"/>
          <w:szCs w:val="28"/>
        </w:rPr>
        <w:t>Der</w:t>
      </w:r>
      <w:r w:rsidRPr="00B26126">
        <w:rPr>
          <w:rFonts w:ascii="Calibri" w:hAnsi="Calibri"/>
          <w:sz w:val="28"/>
          <w:szCs w:val="28"/>
        </w:rPr>
        <w:t xml:space="preserve"> er </w:t>
      </w:r>
      <w:r>
        <w:rPr>
          <w:rFonts w:ascii="Calibri" w:hAnsi="Calibri"/>
          <w:sz w:val="28"/>
          <w:szCs w:val="28"/>
        </w:rPr>
        <w:t xml:space="preserve">ikke </w:t>
      </w:r>
      <w:r w:rsidRPr="00B26126">
        <w:rPr>
          <w:rFonts w:ascii="Calibri" w:hAnsi="Calibri"/>
          <w:sz w:val="28"/>
          <w:szCs w:val="28"/>
        </w:rPr>
        <w:t xml:space="preserve">taget højde for den strålehygiejniske problemstilling i studierne. </w:t>
      </w:r>
    </w:p>
    <w:p w:rsidR="004A30AA" w:rsidRPr="00B26126" w:rsidRDefault="004A30AA" w:rsidP="0015029A">
      <w:pPr>
        <w:rPr>
          <w:rFonts w:ascii="Calibri" w:hAnsi="Calibri"/>
          <w:sz w:val="28"/>
          <w:szCs w:val="28"/>
        </w:rPr>
      </w:pPr>
      <w:r w:rsidRPr="00B26126">
        <w:rPr>
          <w:rFonts w:ascii="Calibri" w:hAnsi="Calibri"/>
          <w:sz w:val="28"/>
          <w:szCs w:val="28"/>
        </w:rPr>
        <w:t>Den udledte konklusion virker rimelig på det udvalgte data-materiale.</w:t>
      </w:r>
    </w:p>
    <w:p w:rsidR="004A30AA" w:rsidRPr="00B26126" w:rsidRDefault="004A30AA" w:rsidP="0015029A">
      <w:pPr>
        <w:rPr>
          <w:rFonts w:ascii="Calibri" w:hAnsi="Calibri"/>
          <w:sz w:val="28"/>
          <w:szCs w:val="28"/>
        </w:rPr>
      </w:pPr>
    </w:p>
    <w:p w:rsidR="004A30AA" w:rsidRPr="00B26126" w:rsidRDefault="004A30AA" w:rsidP="002F2564">
      <w:pPr>
        <w:rPr>
          <w:rFonts w:ascii="Calibri" w:hAnsi="Calibri"/>
          <w:b/>
          <w:sz w:val="28"/>
          <w:szCs w:val="28"/>
        </w:rPr>
      </w:pPr>
    </w:p>
    <w:p w:rsidR="004A30AA" w:rsidRPr="00AF719B" w:rsidRDefault="004A30AA" w:rsidP="00050D7A">
      <w:pPr>
        <w:outlineLvl w:val="0"/>
        <w:rPr>
          <w:rFonts w:ascii="Calibri" w:hAnsi="Calibri"/>
          <w:b/>
          <w:sz w:val="32"/>
          <w:szCs w:val="32"/>
          <w:u w:val="single"/>
        </w:rPr>
      </w:pPr>
      <w:r w:rsidRPr="00AF719B">
        <w:rPr>
          <w:rFonts w:ascii="Calibri" w:hAnsi="Calibri"/>
          <w:b/>
          <w:sz w:val="32"/>
          <w:szCs w:val="32"/>
          <w:u w:val="single"/>
        </w:rPr>
        <w:t>Gennemgang af reviews:</w:t>
      </w:r>
    </w:p>
    <w:p w:rsidR="004A30AA" w:rsidRPr="00B26126" w:rsidRDefault="004A30AA" w:rsidP="002F2564">
      <w:pPr>
        <w:rPr>
          <w:rFonts w:ascii="Calibri" w:hAnsi="Calibri"/>
          <w:sz w:val="28"/>
          <w:szCs w:val="28"/>
        </w:rPr>
      </w:pPr>
    </w:p>
    <w:p w:rsidR="004A30AA" w:rsidRPr="00B26126" w:rsidRDefault="004A30AA" w:rsidP="002F2564">
      <w:pPr>
        <w:rPr>
          <w:rFonts w:ascii="Calibri" w:hAnsi="Calibri"/>
          <w:sz w:val="28"/>
          <w:szCs w:val="28"/>
        </w:rPr>
      </w:pPr>
      <w:r w:rsidRPr="00B26126">
        <w:rPr>
          <w:rFonts w:ascii="Calibri" w:hAnsi="Calibri"/>
          <w:sz w:val="28"/>
          <w:szCs w:val="28"/>
        </w:rPr>
        <w:t>Ved den systematiske databasesøgning samt manuelle gennemgang, fandt vi 21 artikler – heraf 15 reviews. Disse nærlæstes og opdeltes efter hovedkonklusion i kategorierne: 1) Positivt, 2)</w:t>
      </w:r>
      <w:r>
        <w:rPr>
          <w:rFonts w:ascii="Calibri" w:hAnsi="Calibri"/>
          <w:sz w:val="28"/>
          <w:szCs w:val="28"/>
        </w:rPr>
        <w:t xml:space="preserve"> </w:t>
      </w:r>
      <w:r w:rsidRPr="00B26126">
        <w:rPr>
          <w:rFonts w:ascii="Calibri" w:hAnsi="Calibri"/>
          <w:sz w:val="28"/>
          <w:szCs w:val="28"/>
        </w:rPr>
        <w:t>Negativt og 3) Inkonklusi</w:t>
      </w:r>
      <w:r>
        <w:rPr>
          <w:rFonts w:ascii="Calibri" w:hAnsi="Calibri"/>
          <w:sz w:val="28"/>
          <w:szCs w:val="28"/>
        </w:rPr>
        <w:t>vt resultat mht. glucosamins effekt på osteoartrose</w:t>
      </w:r>
      <w:r w:rsidRPr="00B26126">
        <w:rPr>
          <w:rFonts w:ascii="Calibri" w:hAnsi="Calibri"/>
          <w:sz w:val="28"/>
          <w:szCs w:val="28"/>
        </w:rPr>
        <w:t>.</w:t>
      </w:r>
    </w:p>
    <w:p w:rsidR="004A30AA" w:rsidRPr="00B26126" w:rsidRDefault="004A30AA" w:rsidP="002F2564">
      <w:pPr>
        <w:rPr>
          <w:rFonts w:ascii="Calibri" w:hAnsi="Calibri"/>
          <w:sz w:val="28"/>
          <w:szCs w:val="28"/>
        </w:rPr>
      </w:pPr>
    </w:p>
    <w:p w:rsidR="004A30AA" w:rsidRPr="00B26126" w:rsidRDefault="004A30AA" w:rsidP="002F2564">
      <w:pPr>
        <w:rPr>
          <w:rFonts w:ascii="Calibri" w:hAnsi="Calibri"/>
          <w:sz w:val="28"/>
          <w:szCs w:val="28"/>
        </w:rPr>
      </w:pPr>
      <w:r>
        <w:rPr>
          <w:rFonts w:ascii="Calibri" w:hAnsi="Calibri"/>
          <w:sz w:val="28"/>
          <w:szCs w:val="28"/>
        </w:rPr>
        <w:t>Artiklerne fordelte sig med</w:t>
      </w:r>
      <w:r w:rsidRPr="00B26126">
        <w:rPr>
          <w:rFonts w:ascii="Calibri" w:hAnsi="Calibri"/>
          <w:sz w:val="28"/>
          <w:szCs w:val="28"/>
        </w:rPr>
        <w:t xml:space="preserve"> 6 i gruppen af positive, 3 i gruppen af negative samt 6 i gruppen af inkonklusive.</w:t>
      </w:r>
    </w:p>
    <w:p w:rsidR="004A30AA" w:rsidRPr="00B26126" w:rsidRDefault="004A30AA" w:rsidP="002F2564">
      <w:pPr>
        <w:rPr>
          <w:rFonts w:ascii="Calibri" w:hAnsi="Calibri"/>
          <w:sz w:val="28"/>
          <w:szCs w:val="28"/>
        </w:rPr>
      </w:pPr>
    </w:p>
    <w:p w:rsidR="004A30AA" w:rsidRPr="00B26126" w:rsidRDefault="004A30AA" w:rsidP="002F2564">
      <w:pPr>
        <w:rPr>
          <w:rFonts w:ascii="Calibri" w:hAnsi="Calibri"/>
          <w:sz w:val="28"/>
          <w:szCs w:val="28"/>
        </w:rPr>
      </w:pPr>
      <w:r w:rsidRPr="00B26126">
        <w:rPr>
          <w:rFonts w:ascii="Calibri" w:hAnsi="Calibri"/>
          <w:sz w:val="28"/>
          <w:szCs w:val="28"/>
        </w:rPr>
        <w:t>Fra hver af de 3 grupper udvalgte vi en. Hovedkriterierne for fravalg i de 3 grupper var:</w:t>
      </w:r>
    </w:p>
    <w:p w:rsidR="004A30AA" w:rsidRPr="00B26126" w:rsidRDefault="004A30AA" w:rsidP="002F2564">
      <w:pPr>
        <w:rPr>
          <w:rFonts w:ascii="Calibri" w:hAnsi="Calibri"/>
          <w:sz w:val="28"/>
          <w:szCs w:val="28"/>
        </w:rPr>
      </w:pPr>
      <w:r w:rsidRPr="00B26126">
        <w:rPr>
          <w:rFonts w:ascii="Calibri" w:hAnsi="Calibri"/>
          <w:sz w:val="28"/>
          <w:szCs w:val="28"/>
        </w:rPr>
        <w:t>a) Hovedvægten ikke på glucosamins effekt på OA.</w:t>
      </w:r>
    </w:p>
    <w:p w:rsidR="004A30AA" w:rsidRPr="00B26126" w:rsidRDefault="004A30AA" w:rsidP="002F2564">
      <w:pPr>
        <w:rPr>
          <w:rFonts w:ascii="Calibri" w:hAnsi="Calibri"/>
          <w:sz w:val="28"/>
          <w:szCs w:val="28"/>
        </w:rPr>
      </w:pPr>
      <w:r w:rsidRPr="00B26126">
        <w:rPr>
          <w:rFonts w:ascii="Calibri" w:hAnsi="Calibri"/>
          <w:sz w:val="28"/>
          <w:szCs w:val="28"/>
        </w:rPr>
        <w:t xml:space="preserve">b) Vægtning af materiale hovedsageligt ældre end </w:t>
      </w:r>
      <w:r>
        <w:rPr>
          <w:rFonts w:ascii="Calibri" w:hAnsi="Calibri"/>
          <w:sz w:val="28"/>
          <w:szCs w:val="28"/>
        </w:rPr>
        <w:t xml:space="preserve">fra </w:t>
      </w:r>
      <w:r w:rsidRPr="00B26126">
        <w:rPr>
          <w:rFonts w:ascii="Calibri" w:hAnsi="Calibri"/>
          <w:sz w:val="28"/>
          <w:szCs w:val="28"/>
        </w:rPr>
        <w:t>2005.</w:t>
      </w:r>
    </w:p>
    <w:p w:rsidR="004A30AA" w:rsidRPr="00B26126" w:rsidRDefault="004A30AA" w:rsidP="002F2564">
      <w:pPr>
        <w:rPr>
          <w:rFonts w:ascii="Calibri" w:hAnsi="Calibri"/>
          <w:sz w:val="28"/>
          <w:szCs w:val="28"/>
        </w:rPr>
      </w:pPr>
      <w:r>
        <w:rPr>
          <w:rFonts w:ascii="Calibri" w:hAnsi="Calibri"/>
          <w:sz w:val="28"/>
          <w:szCs w:val="28"/>
        </w:rPr>
        <w:t>c) For smal</w:t>
      </w:r>
      <w:r w:rsidRPr="00B26126">
        <w:rPr>
          <w:rFonts w:ascii="Calibri" w:hAnsi="Calibri"/>
          <w:sz w:val="28"/>
          <w:szCs w:val="28"/>
        </w:rPr>
        <w:t xml:space="preserve"> referenceliste.</w:t>
      </w:r>
    </w:p>
    <w:p w:rsidR="004A30AA" w:rsidRPr="00B26126" w:rsidRDefault="004A30AA" w:rsidP="002F2564">
      <w:pPr>
        <w:rPr>
          <w:rFonts w:ascii="Calibri" w:hAnsi="Calibri"/>
          <w:sz w:val="28"/>
          <w:szCs w:val="28"/>
        </w:rPr>
      </w:pPr>
      <w:r w:rsidRPr="00B26126">
        <w:rPr>
          <w:rFonts w:ascii="Calibri" w:hAnsi="Calibri"/>
          <w:sz w:val="28"/>
          <w:szCs w:val="28"/>
        </w:rPr>
        <w:t>d) Metoden ikke sufficient beskrevet.</w:t>
      </w:r>
    </w:p>
    <w:p w:rsidR="004A30AA" w:rsidRDefault="004A30AA" w:rsidP="002F2564">
      <w:pPr>
        <w:rPr>
          <w:rFonts w:ascii="Calibri" w:hAnsi="Calibri"/>
          <w:sz w:val="28"/>
          <w:szCs w:val="28"/>
        </w:rPr>
      </w:pPr>
    </w:p>
    <w:p w:rsidR="004A30AA" w:rsidRPr="00B26126" w:rsidRDefault="004A30AA" w:rsidP="002F2564">
      <w:pPr>
        <w:rPr>
          <w:rFonts w:ascii="Calibri" w:hAnsi="Calibri"/>
          <w:sz w:val="28"/>
          <w:szCs w:val="28"/>
        </w:rPr>
      </w:pPr>
      <w:r>
        <w:rPr>
          <w:rFonts w:ascii="Calibri" w:hAnsi="Calibri"/>
          <w:sz w:val="28"/>
          <w:szCs w:val="28"/>
        </w:rPr>
        <w:t>De 3 valgte reviews gennemgå</w:t>
      </w:r>
      <w:r w:rsidRPr="00B26126">
        <w:rPr>
          <w:rFonts w:ascii="Calibri" w:hAnsi="Calibri"/>
          <w:sz w:val="28"/>
          <w:szCs w:val="28"/>
        </w:rPr>
        <w:t>s systematisk i hht. Sundhedssty</w:t>
      </w:r>
      <w:r>
        <w:rPr>
          <w:rFonts w:ascii="Calibri" w:hAnsi="Calibri"/>
          <w:sz w:val="28"/>
          <w:szCs w:val="28"/>
        </w:rPr>
        <w:t>relsens checkliste for ”Systema</w:t>
      </w:r>
      <w:r w:rsidRPr="00B26126">
        <w:rPr>
          <w:rFonts w:ascii="Calibri" w:hAnsi="Calibri"/>
          <w:sz w:val="28"/>
          <w:szCs w:val="28"/>
        </w:rPr>
        <w:t>tiske oversigtsartikler og metaanalyser”</w:t>
      </w:r>
    </w:p>
    <w:p w:rsidR="004A30AA" w:rsidRPr="00B26126" w:rsidRDefault="004A30AA" w:rsidP="002F2564">
      <w:pPr>
        <w:rPr>
          <w:rFonts w:ascii="Calibri" w:hAnsi="Calibri"/>
          <w:sz w:val="28"/>
          <w:szCs w:val="28"/>
        </w:rPr>
      </w:pPr>
    </w:p>
    <w:p w:rsidR="004A30AA" w:rsidRPr="00B26126" w:rsidRDefault="004A30AA" w:rsidP="00050D7A">
      <w:pPr>
        <w:outlineLvl w:val="0"/>
        <w:rPr>
          <w:rFonts w:ascii="Calibri" w:hAnsi="Calibri"/>
          <w:b/>
          <w:bCs/>
          <w:sz w:val="28"/>
          <w:szCs w:val="28"/>
        </w:rPr>
      </w:pPr>
      <w:r w:rsidRPr="00B26126">
        <w:rPr>
          <w:rFonts w:ascii="Calibri" w:hAnsi="Calibri"/>
          <w:b/>
          <w:bCs/>
          <w:sz w:val="28"/>
          <w:szCs w:val="28"/>
        </w:rPr>
        <w:t>A: Gennemgang af review med positiv konklusion:</w:t>
      </w:r>
    </w:p>
    <w:p w:rsidR="004A30AA" w:rsidRPr="00B26126" w:rsidRDefault="004A30AA" w:rsidP="002F2564">
      <w:pPr>
        <w:rPr>
          <w:rFonts w:ascii="Calibri" w:hAnsi="Calibri"/>
          <w:sz w:val="28"/>
          <w:szCs w:val="28"/>
        </w:rPr>
      </w:pPr>
    </w:p>
    <w:p w:rsidR="004A30AA" w:rsidRPr="000E1CD2" w:rsidRDefault="004A30AA" w:rsidP="002F2564">
      <w:pPr>
        <w:rPr>
          <w:rFonts w:ascii="Calibri" w:hAnsi="Calibri"/>
          <w:b/>
          <w:sz w:val="28"/>
          <w:szCs w:val="28"/>
          <w:lang w:val="en-GB"/>
        </w:rPr>
      </w:pPr>
      <w:r w:rsidRPr="000E1CD2">
        <w:rPr>
          <w:rFonts w:ascii="Calibri" w:hAnsi="Calibri"/>
          <w:b/>
          <w:sz w:val="28"/>
          <w:szCs w:val="28"/>
          <w:lang w:val="en-GB"/>
        </w:rPr>
        <w:t>#20:</w:t>
      </w:r>
    </w:p>
    <w:p w:rsidR="004A30AA" w:rsidRPr="00B26126" w:rsidRDefault="004A30AA" w:rsidP="002F2564">
      <w:pPr>
        <w:rPr>
          <w:rFonts w:ascii="Calibri" w:hAnsi="Calibri"/>
          <w:sz w:val="28"/>
          <w:szCs w:val="28"/>
          <w:lang w:val="en-GB"/>
        </w:rPr>
      </w:pPr>
      <w:r w:rsidRPr="00B26126">
        <w:rPr>
          <w:rFonts w:ascii="Calibri" w:hAnsi="Calibri"/>
          <w:b/>
          <w:sz w:val="28"/>
          <w:szCs w:val="28"/>
          <w:lang w:val="en-GB"/>
        </w:rPr>
        <w:t>Titel:</w:t>
      </w:r>
      <w:r w:rsidRPr="00B26126">
        <w:rPr>
          <w:rFonts w:ascii="Calibri" w:hAnsi="Calibri"/>
          <w:sz w:val="28"/>
          <w:szCs w:val="28"/>
          <w:lang w:val="en-GB"/>
        </w:rPr>
        <w:t xml:space="preserve"> ”Glucosamine and Chondroitin Sulfate as Therapeutic Agents for Kn</w:t>
      </w:r>
      <w:r>
        <w:rPr>
          <w:rFonts w:ascii="Calibri" w:hAnsi="Calibri"/>
          <w:sz w:val="28"/>
          <w:szCs w:val="28"/>
          <w:lang w:val="en-GB"/>
        </w:rPr>
        <w:t>ee and Hip Osteoarthritis”</w:t>
      </w:r>
    </w:p>
    <w:p w:rsidR="004A30AA" w:rsidRPr="00B26126" w:rsidRDefault="004A30AA" w:rsidP="00050D7A">
      <w:pPr>
        <w:outlineLvl w:val="0"/>
        <w:rPr>
          <w:rFonts w:ascii="Calibri" w:hAnsi="Calibri"/>
          <w:sz w:val="28"/>
          <w:szCs w:val="28"/>
        </w:rPr>
      </w:pPr>
      <w:r w:rsidRPr="00B26126">
        <w:rPr>
          <w:rFonts w:ascii="Calibri" w:hAnsi="Calibri"/>
          <w:b/>
          <w:sz w:val="28"/>
          <w:szCs w:val="28"/>
        </w:rPr>
        <w:t>Forfattere:</w:t>
      </w:r>
      <w:r w:rsidRPr="00B26126">
        <w:rPr>
          <w:rFonts w:ascii="Calibri" w:hAnsi="Calibri"/>
          <w:sz w:val="28"/>
          <w:szCs w:val="28"/>
        </w:rPr>
        <w:t xml:space="preserve"> Olivier Bruyere og Jean-Yves Reginster</w:t>
      </w:r>
    </w:p>
    <w:p w:rsidR="004A30AA" w:rsidRPr="00B26126" w:rsidRDefault="004A30AA" w:rsidP="002F2564">
      <w:pPr>
        <w:rPr>
          <w:rFonts w:ascii="Calibri" w:hAnsi="Calibri"/>
          <w:sz w:val="28"/>
          <w:szCs w:val="28"/>
        </w:rPr>
      </w:pPr>
      <w:r>
        <w:rPr>
          <w:rFonts w:ascii="Calibri" w:hAnsi="Calibri"/>
          <w:b/>
          <w:sz w:val="28"/>
          <w:szCs w:val="28"/>
        </w:rPr>
        <w:t>Publiceret</w:t>
      </w:r>
      <w:r w:rsidRPr="00B26126">
        <w:rPr>
          <w:rFonts w:ascii="Calibri" w:hAnsi="Calibri"/>
          <w:b/>
          <w:sz w:val="28"/>
          <w:szCs w:val="28"/>
        </w:rPr>
        <w:t>:</w:t>
      </w:r>
      <w:r>
        <w:rPr>
          <w:rFonts w:ascii="Calibri" w:hAnsi="Calibri"/>
          <w:sz w:val="28"/>
          <w:szCs w:val="28"/>
        </w:rPr>
        <w:t xml:space="preserve"> Drugs Aging, 24:</w:t>
      </w:r>
      <w:r w:rsidRPr="00B26126">
        <w:rPr>
          <w:rFonts w:ascii="Calibri" w:hAnsi="Calibri"/>
          <w:sz w:val="28"/>
          <w:szCs w:val="28"/>
        </w:rPr>
        <w:t>2007.</w:t>
      </w:r>
    </w:p>
    <w:p w:rsidR="004A30AA" w:rsidRPr="00B26126" w:rsidRDefault="004A30AA" w:rsidP="002F2564">
      <w:pPr>
        <w:rPr>
          <w:rFonts w:ascii="Calibri" w:hAnsi="Calibri"/>
          <w:sz w:val="28"/>
          <w:szCs w:val="28"/>
        </w:rPr>
      </w:pPr>
      <w:r w:rsidRPr="00B26126">
        <w:rPr>
          <w:rFonts w:ascii="Calibri" w:hAnsi="Calibri"/>
          <w:b/>
          <w:sz w:val="28"/>
          <w:szCs w:val="28"/>
        </w:rPr>
        <w:t xml:space="preserve">Formål: </w:t>
      </w:r>
      <w:r w:rsidRPr="00B26126">
        <w:rPr>
          <w:rFonts w:ascii="Calibri" w:hAnsi="Calibri"/>
          <w:sz w:val="28"/>
          <w:szCs w:val="28"/>
        </w:rPr>
        <w:t>At evaluere studier, der beskriver effekten af GA og CS på progression af hofte-OA og knæ-OA. Effektmålet er beskrevet som en symptomatisk effekt. Således en velafgrænset og klinisk relevant problemstilling.</w:t>
      </w:r>
    </w:p>
    <w:p w:rsidR="004A30AA" w:rsidRPr="00B26126" w:rsidRDefault="004A30AA" w:rsidP="002F2564">
      <w:pPr>
        <w:rPr>
          <w:rFonts w:ascii="Calibri" w:hAnsi="Calibri"/>
          <w:sz w:val="28"/>
          <w:szCs w:val="28"/>
        </w:rPr>
      </w:pPr>
      <w:r w:rsidRPr="00B26126">
        <w:rPr>
          <w:rFonts w:ascii="Calibri" w:hAnsi="Calibri"/>
          <w:b/>
          <w:sz w:val="28"/>
          <w:szCs w:val="28"/>
        </w:rPr>
        <w:t xml:space="preserve">Metode/materiale: </w:t>
      </w:r>
      <w:r w:rsidRPr="00B26126">
        <w:rPr>
          <w:rFonts w:ascii="Calibri" w:hAnsi="Calibri"/>
          <w:sz w:val="28"/>
          <w:szCs w:val="28"/>
        </w:rPr>
        <w:t xml:space="preserve">Studiet består af 9 RCT´er, 2 metaanalyser og 1 Cochrane Review fra 2005. Den anvendte søgestreng er ikke oplyst, og litteratursøgningen derfor vanskelig at vurdere. </w:t>
      </w:r>
    </w:p>
    <w:p w:rsidR="004A30AA" w:rsidRPr="00B26126" w:rsidRDefault="004A30AA" w:rsidP="002F2564">
      <w:pPr>
        <w:rPr>
          <w:rFonts w:ascii="Calibri" w:hAnsi="Calibri"/>
          <w:sz w:val="28"/>
          <w:szCs w:val="28"/>
        </w:rPr>
      </w:pPr>
      <w:r w:rsidRPr="00B26126">
        <w:rPr>
          <w:rFonts w:ascii="Calibri" w:hAnsi="Calibri"/>
          <w:b/>
          <w:sz w:val="28"/>
          <w:szCs w:val="28"/>
        </w:rPr>
        <w:t>Resultat:</w:t>
      </w:r>
      <w:r w:rsidRPr="00B26126">
        <w:rPr>
          <w:rFonts w:ascii="Calibri" w:hAnsi="Calibri"/>
          <w:sz w:val="28"/>
          <w:szCs w:val="28"/>
        </w:rPr>
        <w:t xml:space="preserve"> Reviewet finder at der er lille til moderat effekt af GA på OA.</w:t>
      </w:r>
    </w:p>
    <w:p w:rsidR="004A30AA" w:rsidRPr="00B26126" w:rsidRDefault="004A30AA" w:rsidP="002F2564">
      <w:pPr>
        <w:rPr>
          <w:rFonts w:ascii="Calibri" w:hAnsi="Calibri"/>
          <w:sz w:val="28"/>
          <w:szCs w:val="28"/>
        </w:rPr>
      </w:pPr>
    </w:p>
    <w:p w:rsidR="004A30AA" w:rsidRDefault="004A30AA" w:rsidP="002F2564">
      <w:pPr>
        <w:rPr>
          <w:rFonts w:ascii="Calibri" w:hAnsi="Calibri"/>
          <w:b/>
          <w:bCs/>
          <w:sz w:val="28"/>
          <w:szCs w:val="28"/>
        </w:rPr>
      </w:pPr>
    </w:p>
    <w:p w:rsidR="004A30AA" w:rsidRPr="00B26126" w:rsidRDefault="004A30AA" w:rsidP="00050D7A">
      <w:pPr>
        <w:outlineLvl w:val="0"/>
        <w:rPr>
          <w:rFonts w:ascii="Calibri" w:hAnsi="Calibri"/>
          <w:b/>
          <w:bCs/>
          <w:sz w:val="28"/>
          <w:szCs w:val="28"/>
        </w:rPr>
      </w:pPr>
      <w:r w:rsidRPr="00B26126">
        <w:rPr>
          <w:rFonts w:ascii="Calibri" w:hAnsi="Calibri"/>
          <w:b/>
          <w:bCs/>
          <w:sz w:val="28"/>
          <w:szCs w:val="28"/>
        </w:rPr>
        <w:t>B: Gennemgang af review med inkonklusivt resultat</w:t>
      </w:r>
    </w:p>
    <w:p w:rsidR="004A30AA" w:rsidRDefault="004A30AA" w:rsidP="002F2564">
      <w:pPr>
        <w:rPr>
          <w:rFonts w:ascii="Calibri" w:hAnsi="Calibri"/>
          <w:sz w:val="28"/>
          <w:szCs w:val="28"/>
        </w:rPr>
      </w:pPr>
    </w:p>
    <w:p w:rsidR="004A30AA" w:rsidRPr="004614DE" w:rsidRDefault="004A30AA" w:rsidP="002F2564">
      <w:pPr>
        <w:rPr>
          <w:rFonts w:ascii="Calibri" w:hAnsi="Calibri"/>
          <w:b/>
          <w:sz w:val="28"/>
          <w:szCs w:val="28"/>
          <w:lang w:val="en-GB"/>
        </w:rPr>
      </w:pPr>
      <w:r w:rsidRPr="004614DE">
        <w:rPr>
          <w:rFonts w:ascii="Calibri" w:hAnsi="Calibri"/>
          <w:b/>
          <w:sz w:val="28"/>
          <w:szCs w:val="28"/>
          <w:lang w:val="en-GB"/>
        </w:rPr>
        <w:t>#21</w:t>
      </w:r>
    </w:p>
    <w:p w:rsidR="004A30AA" w:rsidRPr="000E1CD2" w:rsidRDefault="004A30AA" w:rsidP="002F2564">
      <w:pPr>
        <w:rPr>
          <w:rFonts w:ascii="Calibri" w:hAnsi="Calibri"/>
          <w:sz w:val="28"/>
          <w:szCs w:val="28"/>
          <w:lang w:val="en-GB"/>
        </w:rPr>
      </w:pPr>
      <w:r w:rsidRPr="000E1CD2">
        <w:rPr>
          <w:rFonts w:ascii="Calibri" w:hAnsi="Calibri"/>
          <w:b/>
          <w:sz w:val="28"/>
          <w:szCs w:val="28"/>
          <w:lang w:val="en-GB"/>
        </w:rPr>
        <w:t xml:space="preserve">Titel: </w:t>
      </w:r>
      <w:r w:rsidRPr="000E1CD2">
        <w:rPr>
          <w:rFonts w:ascii="Calibri" w:hAnsi="Calibri"/>
          <w:sz w:val="28"/>
          <w:szCs w:val="28"/>
          <w:lang w:val="en-GB"/>
        </w:rPr>
        <w:t>”Glucosamine for Pain in Osteoarthritis – Why Do Trail results Differ?</w:t>
      </w:r>
      <w:r>
        <w:rPr>
          <w:rFonts w:ascii="Calibri" w:hAnsi="Calibri"/>
          <w:sz w:val="28"/>
          <w:szCs w:val="28"/>
          <w:lang w:val="en-GB"/>
        </w:rPr>
        <w:t>”</w:t>
      </w:r>
      <w:r w:rsidRPr="000E1CD2">
        <w:rPr>
          <w:rFonts w:ascii="Calibri" w:hAnsi="Calibri"/>
          <w:sz w:val="28"/>
          <w:szCs w:val="28"/>
          <w:lang w:val="en-GB"/>
        </w:rPr>
        <w:t xml:space="preserve"> </w:t>
      </w:r>
    </w:p>
    <w:p w:rsidR="004A30AA" w:rsidRPr="00B26126" w:rsidRDefault="004A30AA" w:rsidP="002F2564">
      <w:pPr>
        <w:rPr>
          <w:rFonts w:ascii="Calibri" w:hAnsi="Calibri"/>
          <w:sz w:val="28"/>
          <w:szCs w:val="28"/>
        </w:rPr>
      </w:pPr>
      <w:r w:rsidRPr="00B26126">
        <w:rPr>
          <w:rFonts w:ascii="Calibri" w:hAnsi="Calibri"/>
          <w:b/>
          <w:sz w:val="28"/>
          <w:szCs w:val="28"/>
        </w:rPr>
        <w:t>Forfattere:</w:t>
      </w:r>
      <w:r w:rsidRPr="00B26126">
        <w:rPr>
          <w:rFonts w:ascii="Calibri" w:hAnsi="Calibri"/>
          <w:sz w:val="28"/>
          <w:szCs w:val="28"/>
        </w:rPr>
        <w:t xml:space="preserve"> Vlad et al.</w:t>
      </w:r>
    </w:p>
    <w:p w:rsidR="004A30AA" w:rsidRPr="00B26126" w:rsidRDefault="004A30AA" w:rsidP="002F2564">
      <w:pPr>
        <w:rPr>
          <w:rFonts w:ascii="Calibri" w:hAnsi="Calibri"/>
          <w:sz w:val="28"/>
          <w:szCs w:val="28"/>
        </w:rPr>
      </w:pPr>
      <w:r w:rsidRPr="00B26126">
        <w:rPr>
          <w:rFonts w:ascii="Calibri" w:hAnsi="Calibri"/>
          <w:b/>
          <w:sz w:val="28"/>
          <w:szCs w:val="28"/>
        </w:rPr>
        <w:t>Publi</w:t>
      </w:r>
      <w:r>
        <w:rPr>
          <w:rFonts w:ascii="Calibri" w:hAnsi="Calibri"/>
          <w:b/>
          <w:sz w:val="28"/>
          <w:szCs w:val="28"/>
        </w:rPr>
        <w:t>ceret</w:t>
      </w:r>
      <w:r w:rsidRPr="00B26126">
        <w:rPr>
          <w:rFonts w:ascii="Calibri" w:hAnsi="Calibri"/>
          <w:b/>
          <w:sz w:val="28"/>
          <w:szCs w:val="28"/>
        </w:rPr>
        <w:t>:</w:t>
      </w:r>
      <w:r w:rsidRPr="00B26126">
        <w:rPr>
          <w:rFonts w:ascii="Calibri" w:hAnsi="Calibri"/>
          <w:sz w:val="28"/>
          <w:szCs w:val="28"/>
        </w:rPr>
        <w:t xml:space="preserve"> ”Arthritis &amp; Rheumatology” i Juli 2007.</w:t>
      </w:r>
    </w:p>
    <w:p w:rsidR="004A30AA" w:rsidRDefault="004A30AA" w:rsidP="002F2564">
      <w:pPr>
        <w:rPr>
          <w:rFonts w:ascii="Calibri" w:hAnsi="Calibri"/>
          <w:sz w:val="28"/>
          <w:szCs w:val="28"/>
        </w:rPr>
      </w:pPr>
      <w:r w:rsidRPr="00B26126">
        <w:rPr>
          <w:rFonts w:ascii="Calibri" w:hAnsi="Calibri"/>
          <w:b/>
          <w:sz w:val="28"/>
          <w:szCs w:val="28"/>
        </w:rPr>
        <w:t>Formål:</w:t>
      </w:r>
      <w:r w:rsidRPr="00B26126">
        <w:rPr>
          <w:rFonts w:ascii="Calibri" w:hAnsi="Calibri"/>
          <w:sz w:val="28"/>
          <w:szCs w:val="28"/>
        </w:rPr>
        <w:t xml:space="preserve"> Formålet med dette review </w:t>
      </w:r>
      <w:r>
        <w:rPr>
          <w:rFonts w:ascii="Calibri" w:hAnsi="Calibri"/>
          <w:sz w:val="28"/>
          <w:szCs w:val="28"/>
        </w:rPr>
        <w:t>er at beskrive mulige årsager til forskelligheden blandt de mange RCT’ers konklusioner om glucosamins effekt.</w:t>
      </w:r>
    </w:p>
    <w:p w:rsidR="004A30AA" w:rsidRPr="00B26126" w:rsidRDefault="004A30AA" w:rsidP="002F2564">
      <w:pPr>
        <w:rPr>
          <w:rFonts w:ascii="Calibri" w:hAnsi="Calibri"/>
          <w:sz w:val="28"/>
          <w:szCs w:val="28"/>
        </w:rPr>
      </w:pPr>
      <w:r w:rsidRPr="00B26126">
        <w:rPr>
          <w:rFonts w:ascii="Calibri" w:hAnsi="Calibri"/>
          <w:b/>
          <w:sz w:val="28"/>
          <w:szCs w:val="28"/>
        </w:rPr>
        <w:t xml:space="preserve">Metode/materiale: </w:t>
      </w:r>
      <w:r w:rsidRPr="00B26126">
        <w:rPr>
          <w:rFonts w:ascii="Calibri" w:hAnsi="Calibri"/>
          <w:sz w:val="28"/>
          <w:szCs w:val="28"/>
        </w:rPr>
        <w:t xml:space="preserve">Materialet er et review over 15 RCT´er. </w:t>
      </w:r>
    </w:p>
    <w:p w:rsidR="004A30AA" w:rsidRPr="00B26126" w:rsidRDefault="004A30AA" w:rsidP="002F2564">
      <w:pPr>
        <w:rPr>
          <w:rFonts w:ascii="Calibri" w:hAnsi="Calibri"/>
          <w:sz w:val="28"/>
          <w:szCs w:val="28"/>
        </w:rPr>
      </w:pPr>
      <w:r w:rsidRPr="00B26126">
        <w:rPr>
          <w:rFonts w:ascii="Calibri" w:hAnsi="Calibri"/>
          <w:sz w:val="28"/>
          <w:szCs w:val="28"/>
        </w:rPr>
        <w:t xml:space="preserve">Søgehistorikken er grundigt beskrevet, incl. søgeord. Søgningen er fuldstændig og udtømmende.   </w:t>
      </w:r>
    </w:p>
    <w:p w:rsidR="004A30AA" w:rsidRPr="00B26126" w:rsidRDefault="004A30AA" w:rsidP="002F2564">
      <w:pPr>
        <w:rPr>
          <w:rFonts w:ascii="Calibri" w:hAnsi="Calibri"/>
          <w:sz w:val="28"/>
          <w:szCs w:val="28"/>
        </w:rPr>
      </w:pPr>
      <w:r w:rsidRPr="00B26126">
        <w:rPr>
          <w:rFonts w:ascii="Calibri" w:hAnsi="Calibri"/>
          <w:sz w:val="28"/>
          <w:szCs w:val="28"/>
        </w:rPr>
        <w:t>Artiklen belyser faktorer, der kan forklare heterogeniciteten i de inddragede RCT´er, med baggrund i den kliniske problemstilling – er der evidens for GA på OA? Effektmålet er ”heterogeniciteten studierne imellem”. Denne størrelse beregnes i form af en P-værdi.</w:t>
      </w:r>
    </w:p>
    <w:p w:rsidR="004A30AA" w:rsidRPr="00B26126" w:rsidRDefault="004A30AA" w:rsidP="002F2564">
      <w:pPr>
        <w:rPr>
          <w:rFonts w:ascii="Calibri" w:hAnsi="Calibri"/>
          <w:b/>
          <w:bCs/>
          <w:sz w:val="28"/>
          <w:szCs w:val="28"/>
        </w:rPr>
      </w:pPr>
      <w:r w:rsidRPr="00B26126">
        <w:rPr>
          <w:rFonts w:ascii="Calibri" w:hAnsi="Calibri"/>
          <w:b/>
          <w:sz w:val="28"/>
          <w:szCs w:val="28"/>
        </w:rPr>
        <w:t>Resultat:</w:t>
      </w:r>
      <w:r w:rsidRPr="00B26126">
        <w:rPr>
          <w:rFonts w:ascii="Calibri" w:hAnsi="Calibri"/>
          <w:sz w:val="28"/>
          <w:szCs w:val="28"/>
        </w:rPr>
        <w:t xml:space="preserve"> Med baggrund i de heterogene RCT´ er, bliver konklusionen på GS´s effekt på OA </w:t>
      </w:r>
      <w:r w:rsidRPr="00B26126">
        <w:rPr>
          <w:rFonts w:ascii="Calibri" w:hAnsi="Calibri"/>
          <w:b/>
          <w:bCs/>
          <w:sz w:val="28"/>
          <w:szCs w:val="28"/>
        </w:rPr>
        <w:t>inkonklusiv.</w:t>
      </w:r>
    </w:p>
    <w:p w:rsidR="004A30AA" w:rsidRPr="00B26126" w:rsidRDefault="004A30AA" w:rsidP="002F2564">
      <w:pPr>
        <w:rPr>
          <w:rFonts w:ascii="Calibri" w:hAnsi="Calibri"/>
          <w:sz w:val="28"/>
          <w:szCs w:val="28"/>
        </w:rPr>
      </w:pPr>
      <w:r w:rsidRPr="00B26126">
        <w:rPr>
          <w:rFonts w:ascii="Calibri" w:hAnsi="Calibri"/>
          <w:sz w:val="28"/>
          <w:szCs w:val="28"/>
        </w:rPr>
        <w:t xml:space="preserve">Det konkluderes, at forskelligheden er større end forventet ved tilfældighed. Denne forskellighed udredes, og der gives svar på hvor bias skal søges. Forfatterne nævner involvering af lægemiddelindustrien, forskellighed i produktformuleringer samt insufficient blinding. </w:t>
      </w:r>
    </w:p>
    <w:p w:rsidR="004A30AA" w:rsidRPr="00B26126" w:rsidRDefault="004A30AA" w:rsidP="002F2564">
      <w:pPr>
        <w:rPr>
          <w:rFonts w:ascii="Calibri" w:hAnsi="Calibri"/>
          <w:sz w:val="28"/>
          <w:szCs w:val="28"/>
        </w:rPr>
      </w:pPr>
    </w:p>
    <w:p w:rsidR="004A30AA" w:rsidRPr="00B26126" w:rsidRDefault="004A30AA" w:rsidP="002F2564">
      <w:pPr>
        <w:rPr>
          <w:rFonts w:ascii="Calibri" w:hAnsi="Calibri"/>
          <w:b/>
          <w:bCs/>
          <w:sz w:val="28"/>
          <w:szCs w:val="28"/>
        </w:rPr>
      </w:pPr>
    </w:p>
    <w:p w:rsidR="004A30AA" w:rsidRPr="00B26126" w:rsidRDefault="004A30AA" w:rsidP="00050D7A">
      <w:pPr>
        <w:outlineLvl w:val="0"/>
        <w:rPr>
          <w:rFonts w:ascii="Calibri" w:hAnsi="Calibri"/>
          <w:b/>
          <w:bCs/>
          <w:sz w:val="28"/>
          <w:szCs w:val="28"/>
        </w:rPr>
      </w:pPr>
      <w:r w:rsidRPr="00B26126">
        <w:rPr>
          <w:rFonts w:ascii="Calibri" w:hAnsi="Calibri"/>
          <w:b/>
          <w:bCs/>
          <w:sz w:val="28"/>
          <w:szCs w:val="28"/>
        </w:rPr>
        <w:t>C: Gennemgang af review med negativ konklusion:</w:t>
      </w:r>
    </w:p>
    <w:p w:rsidR="004A30AA" w:rsidRDefault="004A30AA" w:rsidP="002F2564">
      <w:pPr>
        <w:rPr>
          <w:rFonts w:ascii="Calibri" w:hAnsi="Calibri"/>
          <w:b/>
          <w:sz w:val="28"/>
          <w:szCs w:val="28"/>
        </w:rPr>
      </w:pPr>
      <w:r>
        <w:rPr>
          <w:rFonts w:ascii="Calibri" w:hAnsi="Calibri"/>
          <w:b/>
          <w:sz w:val="28"/>
          <w:szCs w:val="28"/>
        </w:rPr>
        <w:t>#14</w:t>
      </w:r>
    </w:p>
    <w:p w:rsidR="004A30AA" w:rsidRPr="00B26126" w:rsidRDefault="004A30AA" w:rsidP="002F2564">
      <w:pPr>
        <w:rPr>
          <w:rFonts w:ascii="Calibri" w:hAnsi="Calibri"/>
          <w:sz w:val="28"/>
          <w:szCs w:val="28"/>
        </w:rPr>
      </w:pPr>
      <w:r w:rsidRPr="00B26126">
        <w:rPr>
          <w:rFonts w:ascii="Calibri" w:hAnsi="Calibri"/>
          <w:b/>
          <w:sz w:val="28"/>
          <w:szCs w:val="28"/>
        </w:rPr>
        <w:t xml:space="preserve">Titel: </w:t>
      </w:r>
      <w:r w:rsidRPr="00B26126">
        <w:rPr>
          <w:rFonts w:ascii="Calibri" w:hAnsi="Calibri"/>
          <w:sz w:val="28"/>
          <w:szCs w:val="28"/>
        </w:rPr>
        <w:t xml:space="preserve">”Review article: Glucosamine” </w:t>
      </w:r>
    </w:p>
    <w:p w:rsidR="004A30AA" w:rsidRPr="00B26126" w:rsidRDefault="004A30AA" w:rsidP="002F2564">
      <w:pPr>
        <w:rPr>
          <w:rFonts w:ascii="Calibri" w:hAnsi="Calibri"/>
          <w:sz w:val="28"/>
          <w:szCs w:val="28"/>
        </w:rPr>
      </w:pPr>
      <w:r w:rsidRPr="00B26126">
        <w:rPr>
          <w:rFonts w:ascii="Calibri" w:hAnsi="Calibri"/>
          <w:b/>
          <w:sz w:val="28"/>
          <w:szCs w:val="28"/>
        </w:rPr>
        <w:t>Forfattere:</w:t>
      </w:r>
      <w:r w:rsidRPr="00B26126">
        <w:rPr>
          <w:rFonts w:ascii="Calibri" w:hAnsi="Calibri"/>
          <w:sz w:val="28"/>
          <w:szCs w:val="28"/>
        </w:rPr>
        <w:t xml:space="preserve"> Kirkham og Samarasinghe </w:t>
      </w:r>
    </w:p>
    <w:p w:rsidR="004A30AA" w:rsidRPr="000E1CD2" w:rsidRDefault="004A30AA" w:rsidP="002F2564">
      <w:pPr>
        <w:rPr>
          <w:rFonts w:ascii="Calibri" w:hAnsi="Calibri"/>
          <w:sz w:val="28"/>
          <w:szCs w:val="28"/>
          <w:lang w:val="en-GB"/>
        </w:rPr>
      </w:pPr>
      <w:r w:rsidRPr="000E1CD2">
        <w:rPr>
          <w:rFonts w:ascii="Calibri" w:hAnsi="Calibri"/>
          <w:b/>
          <w:sz w:val="28"/>
          <w:szCs w:val="28"/>
          <w:lang w:val="en-GB"/>
        </w:rPr>
        <w:t>Publiceret:</w:t>
      </w:r>
      <w:r w:rsidRPr="000E1CD2">
        <w:rPr>
          <w:rFonts w:ascii="Calibri" w:hAnsi="Calibri"/>
          <w:sz w:val="28"/>
          <w:szCs w:val="28"/>
          <w:lang w:val="en-GB"/>
        </w:rPr>
        <w:t xml:space="preserve"> Journal of O</w:t>
      </w:r>
      <w:r>
        <w:rPr>
          <w:rFonts w:ascii="Calibri" w:hAnsi="Calibri"/>
          <w:sz w:val="28"/>
          <w:szCs w:val="28"/>
          <w:lang w:val="en-GB"/>
        </w:rPr>
        <w:t>rthopaedic Surgery,</w:t>
      </w:r>
      <w:r w:rsidRPr="000E1CD2">
        <w:rPr>
          <w:rFonts w:ascii="Calibri" w:hAnsi="Calibri"/>
          <w:sz w:val="28"/>
          <w:szCs w:val="28"/>
          <w:lang w:val="en-GB"/>
        </w:rPr>
        <w:t xml:space="preserve"> </w:t>
      </w:r>
      <w:r>
        <w:rPr>
          <w:rFonts w:ascii="Calibri" w:hAnsi="Calibri"/>
          <w:sz w:val="28"/>
          <w:szCs w:val="28"/>
          <w:lang w:val="en-GB"/>
        </w:rPr>
        <w:t>17:</w:t>
      </w:r>
      <w:r w:rsidRPr="000E1CD2">
        <w:rPr>
          <w:rFonts w:ascii="Calibri" w:hAnsi="Calibri"/>
          <w:sz w:val="28"/>
          <w:szCs w:val="28"/>
          <w:lang w:val="en-GB"/>
        </w:rPr>
        <w:t>2010.</w:t>
      </w:r>
    </w:p>
    <w:p w:rsidR="004A30AA" w:rsidRPr="00B26126" w:rsidRDefault="004A30AA" w:rsidP="002F2564">
      <w:pPr>
        <w:rPr>
          <w:rFonts w:ascii="Calibri" w:hAnsi="Calibri"/>
          <w:sz w:val="28"/>
          <w:szCs w:val="28"/>
        </w:rPr>
      </w:pPr>
      <w:r w:rsidRPr="00B26126">
        <w:rPr>
          <w:rFonts w:ascii="Calibri" w:hAnsi="Calibri"/>
          <w:b/>
          <w:sz w:val="28"/>
          <w:szCs w:val="28"/>
        </w:rPr>
        <w:t xml:space="preserve">Formål: </w:t>
      </w:r>
      <w:r w:rsidRPr="00B26126">
        <w:rPr>
          <w:rFonts w:ascii="Calibri" w:hAnsi="Calibri"/>
          <w:sz w:val="28"/>
          <w:szCs w:val="28"/>
        </w:rPr>
        <w:t xml:space="preserve">Formålet </w:t>
      </w:r>
      <w:r>
        <w:rPr>
          <w:rFonts w:ascii="Calibri" w:hAnsi="Calibri"/>
          <w:sz w:val="28"/>
          <w:szCs w:val="28"/>
        </w:rPr>
        <w:t>med reviewet fremgår ikke klart. E</w:t>
      </w:r>
      <w:r w:rsidRPr="00B26126">
        <w:rPr>
          <w:rFonts w:ascii="Calibri" w:hAnsi="Calibri"/>
          <w:sz w:val="28"/>
          <w:szCs w:val="28"/>
        </w:rPr>
        <w:t xml:space="preserve">j heller effektmålet er klart – der tales om såvel funktionel som strukturel effekt af GS og CS på OA. </w:t>
      </w:r>
    </w:p>
    <w:p w:rsidR="004A30AA" w:rsidRPr="00B26126" w:rsidRDefault="004A30AA" w:rsidP="002F2564">
      <w:pPr>
        <w:rPr>
          <w:rFonts w:ascii="Calibri" w:hAnsi="Calibri"/>
          <w:sz w:val="28"/>
          <w:szCs w:val="28"/>
        </w:rPr>
      </w:pPr>
      <w:r w:rsidRPr="00B26126">
        <w:rPr>
          <w:rFonts w:ascii="Calibri" w:hAnsi="Calibri"/>
          <w:b/>
          <w:sz w:val="28"/>
          <w:szCs w:val="28"/>
        </w:rPr>
        <w:t xml:space="preserve">Metode/materiale: </w:t>
      </w:r>
      <w:r w:rsidRPr="00B26126">
        <w:rPr>
          <w:rFonts w:ascii="Calibri" w:hAnsi="Calibri"/>
          <w:sz w:val="28"/>
          <w:szCs w:val="28"/>
        </w:rPr>
        <w:t>Studiet omfatter 3 RCT og 1 Cochrane analyse.</w:t>
      </w:r>
    </w:p>
    <w:p w:rsidR="004A30AA" w:rsidRPr="00B26126" w:rsidRDefault="004A30AA" w:rsidP="002F2564">
      <w:pPr>
        <w:rPr>
          <w:rFonts w:ascii="Calibri" w:hAnsi="Calibri"/>
          <w:sz w:val="28"/>
          <w:szCs w:val="28"/>
        </w:rPr>
      </w:pPr>
      <w:r w:rsidRPr="00B26126">
        <w:rPr>
          <w:rFonts w:ascii="Calibri" w:hAnsi="Calibri"/>
          <w:sz w:val="28"/>
          <w:szCs w:val="28"/>
        </w:rPr>
        <w:t xml:space="preserve">Den tilgrundliggende litteratursøgning er ikke beskrevet. </w:t>
      </w:r>
    </w:p>
    <w:p w:rsidR="004A30AA" w:rsidRPr="00B26126" w:rsidRDefault="004A30AA" w:rsidP="00050D7A">
      <w:pPr>
        <w:outlineLvl w:val="0"/>
        <w:rPr>
          <w:rFonts w:ascii="Calibri" w:hAnsi="Calibri"/>
          <w:b/>
          <w:sz w:val="28"/>
          <w:szCs w:val="28"/>
        </w:rPr>
      </w:pPr>
      <w:r w:rsidRPr="00B26126">
        <w:rPr>
          <w:rFonts w:ascii="Calibri" w:hAnsi="Calibri"/>
          <w:b/>
          <w:sz w:val="28"/>
          <w:szCs w:val="28"/>
        </w:rPr>
        <w:t>Resultat:</w:t>
      </w:r>
    </w:p>
    <w:p w:rsidR="004A30AA" w:rsidRPr="00B26126" w:rsidRDefault="004A30AA" w:rsidP="00050D7A">
      <w:pPr>
        <w:outlineLvl w:val="0"/>
        <w:rPr>
          <w:rFonts w:ascii="Calibri" w:hAnsi="Calibri"/>
          <w:sz w:val="28"/>
          <w:szCs w:val="28"/>
        </w:rPr>
      </w:pPr>
      <w:r w:rsidRPr="00B26126">
        <w:rPr>
          <w:rFonts w:ascii="Calibri" w:hAnsi="Calibri"/>
          <w:sz w:val="28"/>
          <w:szCs w:val="28"/>
        </w:rPr>
        <w:t xml:space="preserve">Forfatterne kommer frem til at der lille eller ingen evidens for </w:t>
      </w:r>
      <w:r>
        <w:rPr>
          <w:rFonts w:ascii="Calibri" w:hAnsi="Calibri"/>
          <w:sz w:val="28"/>
          <w:szCs w:val="28"/>
        </w:rPr>
        <w:t>glucosamins</w:t>
      </w:r>
      <w:r w:rsidRPr="00B26126">
        <w:rPr>
          <w:rFonts w:ascii="Calibri" w:hAnsi="Calibri"/>
          <w:sz w:val="28"/>
          <w:szCs w:val="28"/>
        </w:rPr>
        <w:t xml:space="preserve"> effekt.</w:t>
      </w:r>
    </w:p>
    <w:p w:rsidR="004A30AA" w:rsidRPr="00B26126" w:rsidRDefault="004A30AA" w:rsidP="002F2564">
      <w:pPr>
        <w:rPr>
          <w:rFonts w:ascii="Calibri" w:hAnsi="Calibri"/>
          <w:b/>
          <w:sz w:val="28"/>
          <w:szCs w:val="28"/>
        </w:rPr>
      </w:pPr>
    </w:p>
    <w:p w:rsidR="004A30AA" w:rsidRDefault="004A30AA" w:rsidP="00050D7A">
      <w:pPr>
        <w:outlineLvl w:val="0"/>
        <w:rPr>
          <w:rFonts w:ascii="Calibri" w:hAnsi="Calibri"/>
          <w:b/>
          <w:sz w:val="28"/>
          <w:szCs w:val="28"/>
        </w:rPr>
      </w:pPr>
      <w:r w:rsidRPr="00B26126">
        <w:rPr>
          <w:rFonts w:ascii="Calibri" w:hAnsi="Calibri"/>
          <w:b/>
          <w:sz w:val="28"/>
          <w:szCs w:val="28"/>
        </w:rPr>
        <w:t>Samlet vurdering</w:t>
      </w:r>
      <w:r>
        <w:rPr>
          <w:rFonts w:ascii="Calibri" w:hAnsi="Calibri"/>
          <w:b/>
          <w:sz w:val="28"/>
          <w:szCs w:val="28"/>
        </w:rPr>
        <w:t xml:space="preserve"> af reviews.</w:t>
      </w:r>
    </w:p>
    <w:p w:rsidR="004A30AA" w:rsidRDefault="004A30AA" w:rsidP="007924D4">
      <w:pPr>
        <w:rPr>
          <w:rFonts w:ascii="Calibri" w:hAnsi="Calibri"/>
          <w:sz w:val="28"/>
          <w:szCs w:val="28"/>
        </w:rPr>
      </w:pPr>
      <w:r>
        <w:rPr>
          <w:rFonts w:ascii="Calibri" w:hAnsi="Calibri"/>
          <w:sz w:val="28"/>
          <w:szCs w:val="28"/>
        </w:rPr>
        <w:t>Der gives her en samlet vurdering af reviews, hvorefter de enkelte reviews kommenteres.</w:t>
      </w:r>
    </w:p>
    <w:p w:rsidR="004A30AA" w:rsidRDefault="004A30AA" w:rsidP="007924D4">
      <w:pPr>
        <w:rPr>
          <w:rFonts w:ascii="Calibri" w:hAnsi="Calibri"/>
          <w:sz w:val="28"/>
          <w:szCs w:val="28"/>
        </w:rPr>
      </w:pPr>
      <w:r>
        <w:rPr>
          <w:rFonts w:ascii="Calibri" w:hAnsi="Calibri"/>
          <w:sz w:val="28"/>
          <w:szCs w:val="28"/>
        </w:rPr>
        <w:t>Overordnet set</w:t>
      </w:r>
      <w:r w:rsidRPr="00B26126">
        <w:rPr>
          <w:rFonts w:ascii="Calibri" w:hAnsi="Calibri"/>
          <w:sz w:val="28"/>
          <w:szCs w:val="28"/>
        </w:rPr>
        <w:t xml:space="preserve"> gælder for de 15 reviews, at intet angående effekten siges fuldstændigt kategorisk. </w:t>
      </w:r>
    </w:p>
    <w:p w:rsidR="004A30AA" w:rsidRDefault="004A30AA" w:rsidP="007924D4">
      <w:pPr>
        <w:rPr>
          <w:rFonts w:ascii="Calibri" w:hAnsi="Calibri"/>
          <w:sz w:val="28"/>
          <w:szCs w:val="28"/>
        </w:rPr>
      </w:pPr>
      <w:r>
        <w:rPr>
          <w:rFonts w:ascii="Calibri" w:hAnsi="Calibri"/>
          <w:sz w:val="28"/>
          <w:szCs w:val="28"/>
        </w:rPr>
        <w:t xml:space="preserve">Der er umiddelbart en overvægt af reviews, der sandsynliggør glucosamins effekt, dog er der meget uklare udmeldinger fra forfatterne, der konkluderer ”mulig effekt” og ”få bivirkninger”. Dette </w:t>
      </w:r>
      <w:r w:rsidRPr="00B26126">
        <w:rPr>
          <w:rFonts w:ascii="Calibri" w:hAnsi="Calibri"/>
          <w:sz w:val="28"/>
          <w:szCs w:val="28"/>
        </w:rPr>
        <w:t xml:space="preserve">ligger helt i tråd med at der er hele 6 inkonklusive reviews.  </w:t>
      </w:r>
    </w:p>
    <w:p w:rsidR="004A30AA" w:rsidRPr="00B26126" w:rsidRDefault="004A30AA" w:rsidP="007924D4">
      <w:pPr>
        <w:rPr>
          <w:rFonts w:ascii="Calibri" w:hAnsi="Calibri"/>
          <w:sz w:val="28"/>
          <w:szCs w:val="28"/>
        </w:rPr>
      </w:pPr>
      <w:r>
        <w:rPr>
          <w:rFonts w:ascii="Calibri" w:hAnsi="Calibri"/>
          <w:sz w:val="28"/>
          <w:szCs w:val="28"/>
        </w:rPr>
        <w:t xml:space="preserve">Kvaliteten af studierne er svingende. De er alle for gamle til at inddrage de nye, store RCT. Det er </w:t>
      </w:r>
      <w:r w:rsidRPr="00B26126">
        <w:rPr>
          <w:rFonts w:ascii="Calibri" w:hAnsi="Calibri"/>
          <w:sz w:val="28"/>
          <w:szCs w:val="28"/>
        </w:rPr>
        <w:t xml:space="preserve">faktorer, der bidrager til </w:t>
      </w:r>
      <w:r>
        <w:rPr>
          <w:rFonts w:ascii="Calibri" w:hAnsi="Calibri"/>
          <w:sz w:val="28"/>
          <w:szCs w:val="28"/>
        </w:rPr>
        <w:t xml:space="preserve">at reducere </w:t>
      </w:r>
      <w:r w:rsidRPr="00B26126">
        <w:rPr>
          <w:rFonts w:ascii="Calibri" w:hAnsi="Calibri"/>
          <w:sz w:val="28"/>
          <w:szCs w:val="28"/>
        </w:rPr>
        <w:t>materialets vægt og evidens</w:t>
      </w:r>
      <w:r>
        <w:rPr>
          <w:rFonts w:ascii="Calibri" w:hAnsi="Calibri"/>
          <w:sz w:val="28"/>
          <w:szCs w:val="28"/>
        </w:rPr>
        <w:t>.</w:t>
      </w:r>
    </w:p>
    <w:p w:rsidR="004A30AA" w:rsidRPr="00B26126" w:rsidRDefault="004A30AA" w:rsidP="007924D4">
      <w:pPr>
        <w:rPr>
          <w:rFonts w:ascii="Calibri" w:hAnsi="Calibri"/>
          <w:sz w:val="28"/>
          <w:szCs w:val="28"/>
        </w:rPr>
      </w:pPr>
    </w:p>
    <w:p w:rsidR="004A30AA" w:rsidRDefault="004A30AA" w:rsidP="002F2564">
      <w:pPr>
        <w:rPr>
          <w:rFonts w:ascii="Calibri" w:hAnsi="Calibri"/>
          <w:sz w:val="28"/>
          <w:szCs w:val="28"/>
        </w:rPr>
      </w:pPr>
      <w:r w:rsidRPr="007147AB">
        <w:rPr>
          <w:rFonts w:ascii="Calibri" w:hAnsi="Calibri"/>
          <w:sz w:val="28"/>
          <w:szCs w:val="28"/>
        </w:rPr>
        <w:t>#20</w:t>
      </w:r>
    </w:p>
    <w:p w:rsidR="004A30AA" w:rsidRPr="00B26126" w:rsidRDefault="004A30AA" w:rsidP="002F2564">
      <w:pPr>
        <w:rPr>
          <w:rFonts w:ascii="Calibri" w:hAnsi="Calibri"/>
          <w:sz w:val="28"/>
          <w:szCs w:val="28"/>
        </w:rPr>
      </w:pPr>
      <w:r w:rsidRPr="00B26126">
        <w:rPr>
          <w:rFonts w:ascii="Calibri" w:hAnsi="Calibri"/>
          <w:sz w:val="28"/>
          <w:szCs w:val="28"/>
        </w:rPr>
        <w:t>Baseret på egen søgning på emnet, samt det inkluderede materiale virker søgningen både omfattende og relevant.</w:t>
      </w:r>
    </w:p>
    <w:p w:rsidR="004A30AA" w:rsidRPr="00B26126" w:rsidRDefault="004A30AA" w:rsidP="002F2564">
      <w:pPr>
        <w:rPr>
          <w:rFonts w:ascii="Calibri" w:hAnsi="Calibri"/>
          <w:sz w:val="28"/>
          <w:szCs w:val="28"/>
        </w:rPr>
      </w:pPr>
      <w:r>
        <w:rPr>
          <w:rFonts w:ascii="Calibri" w:hAnsi="Calibri"/>
          <w:sz w:val="28"/>
          <w:szCs w:val="28"/>
        </w:rPr>
        <w:t>I de RCT,</w:t>
      </w:r>
      <w:r w:rsidRPr="00B26126">
        <w:rPr>
          <w:rFonts w:ascii="Calibri" w:hAnsi="Calibri"/>
          <w:sz w:val="28"/>
          <w:szCs w:val="28"/>
        </w:rPr>
        <w:t xml:space="preserve"> der indgår i studiet, er der angivet p-værdier med confidensintervaller, men de statistiske mål er ikke konsekvent anvendt i konklusionen. Vi vurderer de inkluderede studier som relevant sammenlignelige, idet </w:t>
      </w:r>
      <w:r>
        <w:rPr>
          <w:rFonts w:ascii="Calibri" w:hAnsi="Calibri"/>
          <w:sz w:val="28"/>
          <w:szCs w:val="28"/>
        </w:rPr>
        <w:t>undersøgelserne</w:t>
      </w:r>
      <w:r w:rsidRPr="00B26126">
        <w:rPr>
          <w:rFonts w:ascii="Calibri" w:hAnsi="Calibri"/>
          <w:sz w:val="28"/>
          <w:szCs w:val="28"/>
        </w:rPr>
        <w:t xml:space="preserve"> samstemmende </w:t>
      </w:r>
      <w:r>
        <w:rPr>
          <w:rFonts w:ascii="Calibri" w:hAnsi="Calibri"/>
          <w:sz w:val="28"/>
          <w:szCs w:val="28"/>
        </w:rPr>
        <w:t>omhandler glucosamins</w:t>
      </w:r>
      <w:r w:rsidRPr="00B26126">
        <w:rPr>
          <w:rFonts w:ascii="Calibri" w:hAnsi="Calibri"/>
          <w:sz w:val="28"/>
          <w:szCs w:val="28"/>
        </w:rPr>
        <w:t xml:space="preserve"> effekt på OA.</w:t>
      </w:r>
    </w:p>
    <w:p w:rsidR="004A30AA" w:rsidRPr="00B26126" w:rsidRDefault="004A30AA" w:rsidP="002F2564">
      <w:pPr>
        <w:rPr>
          <w:rFonts w:ascii="Calibri" w:hAnsi="Calibri"/>
          <w:sz w:val="28"/>
          <w:szCs w:val="28"/>
        </w:rPr>
      </w:pPr>
    </w:p>
    <w:p w:rsidR="004A30AA" w:rsidRPr="00B26126" w:rsidRDefault="004A30AA" w:rsidP="002F2564">
      <w:pPr>
        <w:rPr>
          <w:rFonts w:ascii="Calibri" w:hAnsi="Calibri"/>
          <w:sz w:val="28"/>
          <w:szCs w:val="28"/>
        </w:rPr>
      </w:pPr>
      <w:r>
        <w:rPr>
          <w:rFonts w:ascii="Calibri" w:hAnsi="Calibri"/>
          <w:sz w:val="28"/>
          <w:szCs w:val="28"/>
        </w:rPr>
        <w:t>Review</w:t>
      </w:r>
      <w:r w:rsidRPr="00B26126">
        <w:rPr>
          <w:rFonts w:ascii="Calibri" w:hAnsi="Calibri"/>
          <w:sz w:val="28"/>
          <w:szCs w:val="28"/>
        </w:rPr>
        <w:t>et berører mange aspe</w:t>
      </w:r>
      <w:r>
        <w:rPr>
          <w:rFonts w:ascii="Calibri" w:hAnsi="Calibri"/>
          <w:sz w:val="28"/>
          <w:szCs w:val="28"/>
        </w:rPr>
        <w:t>kter af såvel mulige virkninger</w:t>
      </w:r>
      <w:r w:rsidRPr="00B26126">
        <w:rPr>
          <w:rFonts w:ascii="Calibri" w:hAnsi="Calibri"/>
          <w:sz w:val="28"/>
          <w:szCs w:val="28"/>
        </w:rPr>
        <w:t xml:space="preserve"> som bivirkninger af den undersøgte behandling. Forfatterne har tage</w:t>
      </w:r>
      <w:r>
        <w:rPr>
          <w:rFonts w:ascii="Calibri" w:hAnsi="Calibri"/>
          <w:sz w:val="28"/>
          <w:szCs w:val="28"/>
        </w:rPr>
        <w:t>t højde for mulige confoundere (præparatformuleringer og -doseringer, placeboeffekt på over 60 % i ét af studierne).</w:t>
      </w:r>
    </w:p>
    <w:p w:rsidR="004A30AA" w:rsidRPr="00B26126" w:rsidRDefault="004A30AA" w:rsidP="002F2564">
      <w:pPr>
        <w:rPr>
          <w:rFonts w:ascii="Calibri" w:hAnsi="Calibri"/>
          <w:sz w:val="28"/>
          <w:szCs w:val="28"/>
        </w:rPr>
      </w:pPr>
      <w:r w:rsidRPr="00B26126">
        <w:rPr>
          <w:rFonts w:ascii="Calibri" w:hAnsi="Calibri"/>
          <w:sz w:val="28"/>
          <w:szCs w:val="28"/>
        </w:rPr>
        <w:t xml:space="preserve">På baggrund af det inddragede materiale, vurderes konklusionen rimelig og velunderbygget – udgivelsesåret taget i betragtning. Dog kan det undre, at man kan have GAIT (#12) med i referencelisten og så alligevel konkludere at </w:t>
      </w:r>
      <w:r>
        <w:rPr>
          <w:rFonts w:ascii="Calibri" w:hAnsi="Calibri"/>
          <w:sz w:val="28"/>
          <w:szCs w:val="28"/>
        </w:rPr>
        <w:t>glucosamin</w:t>
      </w:r>
      <w:r w:rsidRPr="00B26126">
        <w:rPr>
          <w:rFonts w:ascii="Calibri" w:hAnsi="Calibri"/>
          <w:sz w:val="28"/>
          <w:szCs w:val="28"/>
        </w:rPr>
        <w:t xml:space="preserve"> har effekt på OA. Man fristes til at se på forfatteren til dette review, der selv er medforfatter på flere arbejder udført med positivt udfald, med det specifikke præparat glu</w:t>
      </w:r>
      <w:r>
        <w:rPr>
          <w:rFonts w:ascii="Calibri" w:hAnsi="Calibri"/>
          <w:sz w:val="28"/>
          <w:szCs w:val="28"/>
        </w:rPr>
        <w:t>cosaminsulfat fra firmaet Rotta-</w:t>
      </w:r>
      <w:r w:rsidRPr="00B26126">
        <w:rPr>
          <w:rFonts w:ascii="Calibri" w:hAnsi="Calibri"/>
          <w:sz w:val="28"/>
          <w:szCs w:val="28"/>
        </w:rPr>
        <w:t xml:space="preserve">Pharm. </w:t>
      </w:r>
    </w:p>
    <w:p w:rsidR="004A30AA" w:rsidRPr="00B26126" w:rsidRDefault="004A30AA" w:rsidP="002F2564">
      <w:pPr>
        <w:rPr>
          <w:rFonts w:ascii="Calibri" w:hAnsi="Calibri"/>
          <w:b/>
          <w:sz w:val="28"/>
          <w:szCs w:val="28"/>
        </w:rPr>
      </w:pPr>
    </w:p>
    <w:p w:rsidR="004A30AA" w:rsidRPr="00B26126" w:rsidRDefault="004A30AA" w:rsidP="002F2564">
      <w:pPr>
        <w:rPr>
          <w:rFonts w:ascii="Calibri" w:hAnsi="Calibri"/>
          <w:b/>
          <w:sz w:val="28"/>
          <w:szCs w:val="28"/>
        </w:rPr>
      </w:pPr>
    </w:p>
    <w:p w:rsidR="004A30AA" w:rsidRPr="007147AB" w:rsidRDefault="004A30AA" w:rsidP="002F2564">
      <w:pPr>
        <w:rPr>
          <w:rFonts w:ascii="Calibri" w:hAnsi="Calibri"/>
          <w:sz w:val="28"/>
          <w:szCs w:val="28"/>
        </w:rPr>
      </w:pPr>
      <w:r w:rsidRPr="007147AB">
        <w:rPr>
          <w:rFonts w:ascii="Calibri" w:hAnsi="Calibri"/>
          <w:sz w:val="28"/>
          <w:szCs w:val="28"/>
        </w:rPr>
        <w:t xml:space="preserve">#21 </w:t>
      </w:r>
    </w:p>
    <w:p w:rsidR="004A30AA" w:rsidRPr="00B26126" w:rsidRDefault="004A30AA" w:rsidP="000E1CD2">
      <w:pPr>
        <w:rPr>
          <w:rFonts w:ascii="Calibri" w:hAnsi="Calibri"/>
          <w:sz w:val="28"/>
          <w:szCs w:val="28"/>
        </w:rPr>
      </w:pPr>
      <w:r>
        <w:rPr>
          <w:rFonts w:ascii="Calibri" w:hAnsi="Calibri"/>
          <w:sz w:val="28"/>
          <w:szCs w:val="28"/>
        </w:rPr>
        <w:t xml:space="preserve">Artiklen </w:t>
      </w:r>
      <w:r w:rsidRPr="00B26126">
        <w:rPr>
          <w:rFonts w:ascii="Calibri" w:hAnsi="Calibri"/>
          <w:sz w:val="28"/>
          <w:szCs w:val="28"/>
        </w:rPr>
        <w:t>adskiller sig fra de to øvrigt valgte</w:t>
      </w:r>
      <w:r>
        <w:rPr>
          <w:rFonts w:ascii="Calibri" w:hAnsi="Calibri"/>
          <w:sz w:val="28"/>
          <w:szCs w:val="28"/>
        </w:rPr>
        <w:t xml:space="preserve"> reviews</w:t>
      </w:r>
      <w:r w:rsidRPr="00B26126">
        <w:rPr>
          <w:rFonts w:ascii="Calibri" w:hAnsi="Calibri"/>
          <w:sz w:val="28"/>
          <w:szCs w:val="28"/>
        </w:rPr>
        <w:t xml:space="preserve"> med hensyn til den kliniske problemstilling, der her mere har akademisk tilsnit.</w:t>
      </w:r>
    </w:p>
    <w:p w:rsidR="004A30AA" w:rsidRPr="00B26126" w:rsidRDefault="004A30AA" w:rsidP="000E1CD2">
      <w:pPr>
        <w:rPr>
          <w:rFonts w:ascii="Calibri" w:hAnsi="Calibri"/>
          <w:sz w:val="28"/>
          <w:szCs w:val="28"/>
        </w:rPr>
      </w:pPr>
      <w:r w:rsidRPr="00B26126">
        <w:rPr>
          <w:rFonts w:ascii="Calibri" w:hAnsi="Calibri"/>
          <w:sz w:val="28"/>
          <w:szCs w:val="28"/>
        </w:rPr>
        <w:t xml:space="preserve">Artiklen har vi valgt </w:t>
      </w:r>
      <w:r>
        <w:rPr>
          <w:rFonts w:ascii="Calibri" w:hAnsi="Calibri"/>
          <w:sz w:val="28"/>
          <w:szCs w:val="28"/>
        </w:rPr>
        <w:t>at medtage, idet den er citeret</w:t>
      </w:r>
      <w:r w:rsidRPr="00B26126">
        <w:rPr>
          <w:rFonts w:ascii="Calibri" w:hAnsi="Calibri"/>
          <w:sz w:val="28"/>
          <w:szCs w:val="28"/>
        </w:rPr>
        <w:t xml:space="preserve"> i en stor del af vores gennemlæste materiale. Specielt er den flittigt brugt som reference i de forskellige reviews diskussionsafsnit.  </w:t>
      </w:r>
    </w:p>
    <w:p w:rsidR="004A30AA" w:rsidRPr="00B26126" w:rsidRDefault="004A30AA" w:rsidP="002F2564">
      <w:pPr>
        <w:rPr>
          <w:rFonts w:ascii="Calibri" w:hAnsi="Calibri"/>
          <w:sz w:val="28"/>
          <w:szCs w:val="28"/>
        </w:rPr>
      </w:pPr>
      <w:r w:rsidRPr="00B26126">
        <w:rPr>
          <w:rFonts w:ascii="Calibri" w:hAnsi="Calibri"/>
          <w:sz w:val="28"/>
          <w:szCs w:val="28"/>
        </w:rPr>
        <w:t xml:space="preserve">Reviewet er systematisk opbygget med velunderbyggede vigtige konklusioner, der til dels forklarer den uenighed, der er omkring </w:t>
      </w:r>
      <w:r>
        <w:rPr>
          <w:rFonts w:ascii="Calibri" w:hAnsi="Calibri"/>
          <w:sz w:val="28"/>
          <w:szCs w:val="28"/>
        </w:rPr>
        <w:t>glucosamin</w:t>
      </w:r>
      <w:r w:rsidRPr="00B26126">
        <w:rPr>
          <w:rFonts w:ascii="Calibri" w:hAnsi="Calibri"/>
          <w:sz w:val="28"/>
          <w:szCs w:val="28"/>
        </w:rPr>
        <w:t xml:space="preserve"> effekt. Dertil kommer en udtømmende søgning af materiale og en uafhægighed af medicinal industrien. Artiklens konklusion vurderes rimelig.</w:t>
      </w:r>
    </w:p>
    <w:p w:rsidR="004A30AA" w:rsidRDefault="004A30AA" w:rsidP="002F2564">
      <w:pPr>
        <w:rPr>
          <w:rFonts w:ascii="Calibri" w:hAnsi="Calibri"/>
          <w:sz w:val="28"/>
          <w:szCs w:val="28"/>
        </w:rPr>
      </w:pPr>
      <w:r w:rsidRPr="00B26126">
        <w:rPr>
          <w:rFonts w:ascii="Calibri" w:hAnsi="Calibri"/>
          <w:sz w:val="28"/>
          <w:szCs w:val="28"/>
        </w:rPr>
        <w:t>Sammenlagt vurderes reviewet af høj kvalitet. Dog svagheder i form af: manglende søgestreng og deraf m</w:t>
      </w:r>
      <w:r>
        <w:rPr>
          <w:rFonts w:ascii="Calibri" w:hAnsi="Calibri"/>
          <w:sz w:val="28"/>
          <w:szCs w:val="28"/>
        </w:rPr>
        <w:t>ulig bias, inkonsekvent brug af</w:t>
      </w:r>
      <w:r w:rsidRPr="00B26126">
        <w:rPr>
          <w:rFonts w:ascii="Calibri" w:hAnsi="Calibri"/>
          <w:sz w:val="28"/>
          <w:szCs w:val="28"/>
        </w:rPr>
        <w:t xml:space="preserve"> statistiske mål samt manglende oplysninger om de inkluderede personer ”at baseline”. </w:t>
      </w:r>
    </w:p>
    <w:p w:rsidR="004A30AA" w:rsidRPr="00B26126" w:rsidRDefault="004A30AA" w:rsidP="002F2564">
      <w:pPr>
        <w:rPr>
          <w:rFonts w:ascii="Calibri" w:hAnsi="Calibri"/>
          <w:sz w:val="28"/>
          <w:szCs w:val="28"/>
        </w:rPr>
      </w:pPr>
    </w:p>
    <w:p w:rsidR="004A30AA" w:rsidRDefault="004A30AA" w:rsidP="00452020">
      <w:pPr>
        <w:rPr>
          <w:rFonts w:ascii="Calibri" w:hAnsi="Calibri"/>
          <w:sz w:val="28"/>
          <w:szCs w:val="28"/>
        </w:rPr>
      </w:pPr>
      <w:r w:rsidRPr="007147AB">
        <w:rPr>
          <w:rFonts w:ascii="Calibri" w:hAnsi="Calibri"/>
          <w:sz w:val="28"/>
          <w:szCs w:val="28"/>
        </w:rPr>
        <w:t>#14</w:t>
      </w:r>
      <w:r w:rsidRPr="00452020">
        <w:rPr>
          <w:rFonts w:ascii="Calibri" w:hAnsi="Calibri"/>
          <w:sz w:val="28"/>
          <w:szCs w:val="28"/>
        </w:rPr>
        <w:t xml:space="preserve"> </w:t>
      </w:r>
    </w:p>
    <w:p w:rsidR="004A30AA" w:rsidRDefault="004A30AA" w:rsidP="00343FA4">
      <w:pPr>
        <w:rPr>
          <w:rFonts w:ascii="Calibri" w:hAnsi="Calibri"/>
          <w:sz w:val="28"/>
          <w:szCs w:val="28"/>
        </w:rPr>
      </w:pPr>
      <w:r>
        <w:rPr>
          <w:rFonts w:ascii="Calibri" w:hAnsi="Calibri"/>
          <w:sz w:val="28"/>
          <w:szCs w:val="28"/>
        </w:rPr>
        <w:t xml:space="preserve">Effektmålet fremgik ikke klart i artiklen og man måtte via </w:t>
      </w:r>
      <w:r w:rsidRPr="00B26126">
        <w:rPr>
          <w:rFonts w:ascii="Calibri" w:hAnsi="Calibri"/>
          <w:sz w:val="28"/>
          <w:szCs w:val="28"/>
        </w:rPr>
        <w:t xml:space="preserve">konklusionen deducere sig frem til </w:t>
      </w:r>
      <w:r>
        <w:rPr>
          <w:rFonts w:ascii="Calibri" w:hAnsi="Calibri"/>
          <w:sz w:val="28"/>
          <w:szCs w:val="28"/>
        </w:rPr>
        <w:t>formålet.</w:t>
      </w:r>
      <w:r w:rsidRPr="00343FA4">
        <w:rPr>
          <w:rFonts w:ascii="Calibri" w:hAnsi="Calibri"/>
          <w:sz w:val="28"/>
          <w:szCs w:val="28"/>
        </w:rPr>
        <w:t xml:space="preserve"> </w:t>
      </w:r>
    </w:p>
    <w:p w:rsidR="004A30AA" w:rsidRPr="00B26126" w:rsidRDefault="004A30AA" w:rsidP="00343FA4">
      <w:pPr>
        <w:rPr>
          <w:rFonts w:ascii="Calibri" w:hAnsi="Calibri"/>
          <w:sz w:val="28"/>
          <w:szCs w:val="28"/>
        </w:rPr>
      </w:pPr>
      <w:r w:rsidRPr="00B26126">
        <w:rPr>
          <w:rFonts w:ascii="Calibri" w:hAnsi="Calibri"/>
          <w:sz w:val="28"/>
          <w:szCs w:val="28"/>
        </w:rPr>
        <w:t xml:space="preserve">Flere referencer angives i referencelisten som ”not found”. Trods det, at udgivelses året er 2009, er sidste reference fra 2005 – (første fra 1971!). Selv om artiklen er relativt ny, inkluderer studiet ikke de ofte citerede RCT </w:t>
      </w:r>
      <w:r>
        <w:rPr>
          <w:rFonts w:ascii="Calibri" w:hAnsi="Calibri"/>
          <w:sz w:val="28"/>
          <w:szCs w:val="28"/>
        </w:rPr>
        <w:t>–</w:t>
      </w:r>
      <w:r w:rsidRPr="00B26126">
        <w:rPr>
          <w:rFonts w:ascii="Calibri" w:hAnsi="Calibri"/>
          <w:sz w:val="28"/>
          <w:szCs w:val="28"/>
        </w:rPr>
        <w:t xml:space="preserve"> GAIT</w:t>
      </w:r>
      <w:r>
        <w:rPr>
          <w:rFonts w:ascii="Calibri" w:hAnsi="Calibri"/>
          <w:sz w:val="28"/>
          <w:szCs w:val="28"/>
        </w:rPr>
        <w:t xml:space="preserve"> (#12)</w:t>
      </w:r>
      <w:r w:rsidRPr="00B26126">
        <w:rPr>
          <w:rFonts w:ascii="Calibri" w:hAnsi="Calibri"/>
          <w:sz w:val="28"/>
          <w:szCs w:val="28"/>
        </w:rPr>
        <w:t xml:space="preserve"> og GUIDE</w:t>
      </w:r>
      <w:r>
        <w:rPr>
          <w:rFonts w:ascii="Calibri" w:hAnsi="Calibri"/>
          <w:sz w:val="28"/>
          <w:szCs w:val="28"/>
        </w:rPr>
        <w:t xml:space="preserve"> (#11)</w:t>
      </w:r>
      <w:r w:rsidRPr="00B26126">
        <w:rPr>
          <w:rFonts w:ascii="Calibri" w:hAnsi="Calibri"/>
          <w:sz w:val="28"/>
          <w:szCs w:val="28"/>
        </w:rPr>
        <w:t xml:space="preserve">. </w:t>
      </w:r>
    </w:p>
    <w:p w:rsidR="004A30AA" w:rsidRDefault="004A30AA" w:rsidP="00452020">
      <w:pPr>
        <w:rPr>
          <w:rFonts w:ascii="Calibri" w:hAnsi="Calibri"/>
          <w:sz w:val="28"/>
          <w:szCs w:val="28"/>
        </w:rPr>
      </w:pPr>
    </w:p>
    <w:p w:rsidR="004A30AA" w:rsidRPr="00B26126" w:rsidRDefault="004A30AA" w:rsidP="00452020">
      <w:pPr>
        <w:rPr>
          <w:rFonts w:ascii="Calibri" w:hAnsi="Calibri"/>
          <w:sz w:val="28"/>
          <w:szCs w:val="28"/>
        </w:rPr>
      </w:pPr>
      <w:r w:rsidRPr="00B26126">
        <w:rPr>
          <w:rFonts w:ascii="Calibri" w:hAnsi="Calibri"/>
          <w:sz w:val="28"/>
          <w:szCs w:val="28"/>
        </w:rPr>
        <w:t xml:space="preserve">Gruppen af reviews </w:t>
      </w:r>
      <w:r>
        <w:rPr>
          <w:rFonts w:ascii="Calibri" w:hAnsi="Calibri"/>
          <w:sz w:val="28"/>
          <w:szCs w:val="28"/>
        </w:rPr>
        <w:t xml:space="preserve">med en samlet negativ konklusion </w:t>
      </w:r>
      <w:r w:rsidRPr="00B26126">
        <w:rPr>
          <w:rFonts w:ascii="Calibri" w:hAnsi="Calibri"/>
          <w:sz w:val="28"/>
          <w:szCs w:val="28"/>
        </w:rPr>
        <w:t xml:space="preserve">var på alle måder den dårligst dokumenterede (metodemæssigt, mht. udtømmende litteratursøgning og konklusion). </w:t>
      </w:r>
    </w:p>
    <w:p w:rsidR="004A30AA" w:rsidRPr="00B26126" w:rsidRDefault="004A30AA" w:rsidP="00452020">
      <w:pPr>
        <w:rPr>
          <w:rFonts w:ascii="Calibri" w:hAnsi="Calibri"/>
          <w:sz w:val="28"/>
          <w:szCs w:val="28"/>
        </w:rPr>
      </w:pPr>
      <w:r w:rsidRPr="00B26126">
        <w:rPr>
          <w:rFonts w:ascii="Calibri" w:hAnsi="Calibri"/>
          <w:sz w:val="28"/>
          <w:szCs w:val="28"/>
        </w:rPr>
        <w:t>Den manglende metodemæssige konsekvens og den sjuskede referenceliste i dette review, giver det meget lidt vægt.</w:t>
      </w:r>
    </w:p>
    <w:p w:rsidR="004A30AA" w:rsidRDefault="004A30AA" w:rsidP="0099168E">
      <w:pPr>
        <w:rPr>
          <w:rFonts w:ascii="Calibri" w:hAnsi="Calibri"/>
          <w:sz w:val="28"/>
          <w:szCs w:val="28"/>
        </w:rPr>
      </w:pPr>
    </w:p>
    <w:p w:rsidR="004A30AA" w:rsidRPr="00B26126" w:rsidRDefault="004A30AA" w:rsidP="0099168E">
      <w:pPr>
        <w:rPr>
          <w:rFonts w:ascii="Calibri" w:hAnsi="Calibri"/>
          <w:b/>
          <w:bCs/>
          <w:sz w:val="28"/>
          <w:szCs w:val="28"/>
        </w:rPr>
      </w:pPr>
      <w:r w:rsidRPr="00B26126">
        <w:rPr>
          <w:rFonts w:ascii="Calibri" w:hAnsi="Calibri"/>
          <w:sz w:val="28"/>
          <w:szCs w:val="28"/>
        </w:rPr>
        <w:t xml:space="preserve">Konklusionen af studiet er på baggrund af ovennævnte noget overraskende. De inkluderede studier, der alle er positive/til dels positive over for </w:t>
      </w:r>
      <w:r>
        <w:rPr>
          <w:rFonts w:ascii="Calibri" w:hAnsi="Calibri"/>
          <w:sz w:val="28"/>
          <w:szCs w:val="28"/>
        </w:rPr>
        <w:t>glucosamins</w:t>
      </w:r>
      <w:r w:rsidRPr="00B26126">
        <w:rPr>
          <w:rFonts w:ascii="Calibri" w:hAnsi="Calibri"/>
          <w:sz w:val="28"/>
          <w:szCs w:val="28"/>
        </w:rPr>
        <w:t xml:space="preserve"> effekt, ender med en </w:t>
      </w:r>
      <w:r w:rsidRPr="00B26126">
        <w:rPr>
          <w:rFonts w:ascii="Calibri" w:hAnsi="Calibri"/>
          <w:b/>
          <w:bCs/>
          <w:sz w:val="28"/>
          <w:szCs w:val="28"/>
        </w:rPr>
        <w:t>primært negativ konklusion.</w:t>
      </w:r>
    </w:p>
    <w:p w:rsidR="004A30AA" w:rsidRPr="00B26126" w:rsidRDefault="004A30AA" w:rsidP="002F2564">
      <w:pPr>
        <w:rPr>
          <w:rFonts w:ascii="Calibri" w:hAnsi="Calibri"/>
          <w:sz w:val="28"/>
          <w:szCs w:val="28"/>
        </w:rPr>
      </w:pPr>
    </w:p>
    <w:p w:rsidR="004A30AA" w:rsidRPr="00B26126" w:rsidRDefault="004A30AA" w:rsidP="002F2564">
      <w:pPr>
        <w:rPr>
          <w:rFonts w:ascii="Calibri" w:hAnsi="Calibri"/>
          <w:sz w:val="28"/>
          <w:szCs w:val="28"/>
        </w:rPr>
      </w:pPr>
    </w:p>
    <w:p w:rsidR="004A30AA" w:rsidRPr="00B26126" w:rsidRDefault="004A30AA" w:rsidP="002F2564">
      <w:pPr>
        <w:rPr>
          <w:rFonts w:ascii="Calibri" w:hAnsi="Calibri"/>
          <w:sz w:val="28"/>
          <w:szCs w:val="28"/>
        </w:rPr>
      </w:pPr>
    </w:p>
    <w:p w:rsidR="004A30AA" w:rsidRPr="00B26126" w:rsidRDefault="004A30AA" w:rsidP="002F2564">
      <w:pPr>
        <w:rPr>
          <w:rFonts w:ascii="Calibri" w:hAnsi="Calibri"/>
          <w:sz w:val="28"/>
          <w:szCs w:val="28"/>
        </w:rPr>
      </w:pPr>
    </w:p>
    <w:p w:rsidR="004A30AA" w:rsidRPr="00343FA4" w:rsidRDefault="004A30AA" w:rsidP="00050D7A">
      <w:pPr>
        <w:outlineLvl w:val="0"/>
        <w:rPr>
          <w:rFonts w:ascii="Calibri" w:hAnsi="Calibri"/>
          <w:b/>
          <w:sz w:val="32"/>
          <w:szCs w:val="32"/>
          <w:u w:val="single"/>
        </w:rPr>
      </w:pPr>
      <w:r w:rsidRPr="00343FA4">
        <w:rPr>
          <w:rFonts w:ascii="Calibri" w:hAnsi="Calibri"/>
          <w:b/>
          <w:sz w:val="32"/>
          <w:szCs w:val="32"/>
          <w:u w:val="single"/>
        </w:rPr>
        <w:t>Baggrundsmateriale</w:t>
      </w:r>
    </w:p>
    <w:p w:rsidR="004A30AA" w:rsidRPr="00343FA4" w:rsidRDefault="004A30AA" w:rsidP="009A3277">
      <w:pPr>
        <w:rPr>
          <w:rFonts w:ascii="Calibri" w:hAnsi="Calibri"/>
          <w:sz w:val="28"/>
          <w:szCs w:val="28"/>
        </w:rPr>
      </w:pPr>
      <w:r w:rsidRPr="00343FA4">
        <w:rPr>
          <w:rFonts w:ascii="Calibri" w:hAnsi="Calibri"/>
          <w:sz w:val="28"/>
          <w:szCs w:val="28"/>
        </w:rPr>
        <w:t>Med henblik på</w:t>
      </w:r>
      <w:r>
        <w:rPr>
          <w:rFonts w:ascii="Calibri" w:hAnsi="Calibri"/>
          <w:sz w:val="28"/>
          <w:szCs w:val="28"/>
        </w:rPr>
        <w:t xml:space="preserve"> den senere</w:t>
      </w:r>
      <w:r w:rsidRPr="00343FA4">
        <w:rPr>
          <w:rFonts w:ascii="Calibri" w:hAnsi="Calibri"/>
          <w:sz w:val="28"/>
          <w:szCs w:val="28"/>
        </w:rPr>
        <w:t xml:space="preserve"> </w:t>
      </w:r>
      <w:r>
        <w:rPr>
          <w:rFonts w:ascii="Calibri" w:hAnsi="Calibri"/>
          <w:sz w:val="28"/>
          <w:szCs w:val="28"/>
        </w:rPr>
        <w:t>diskussion</w:t>
      </w:r>
      <w:r w:rsidRPr="00343FA4">
        <w:rPr>
          <w:rFonts w:ascii="Calibri" w:hAnsi="Calibri"/>
          <w:sz w:val="28"/>
          <w:szCs w:val="28"/>
        </w:rPr>
        <w:t xml:space="preserve"> gennemgås kort Cochranes hovedresultater, da disse er med til at danne baggrund for IRF´s anbefalinger(#2) og ofte betragtes som værende ”gold standard”. </w:t>
      </w:r>
    </w:p>
    <w:p w:rsidR="004A30AA" w:rsidRPr="00B26126" w:rsidRDefault="004A30AA" w:rsidP="00A53FD7">
      <w:pPr>
        <w:rPr>
          <w:rFonts w:ascii="Calibri" w:hAnsi="Calibri"/>
          <w:b/>
          <w:sz w:val="28"/>
          <w:szCs w:val="28"/>
        </w:rPr>
      </w:pPr>
    </w:p>
    <w:p w:rsidR="004A30AA" w:rsidRDefault="004A30AA" w:rsidP="009A3277">
      <w:pPr>
        <w:rPr>
          <w:rFonts w:ascii="Calibri" w:hAnsi="Calibri"/>
          <w:b/>
          <w:sz w:val="28"/>
          <w:szCs w:val="28"/>
        </w:rPr>
      </w:pPr>
      <w:r w:rsidRPr="00343FA4">
        <w:rPr>
          <w:rFonts w:ascii="Calibri" w:hAnsi="Calibri"/>
          <w:b/>
          <w:sz w:val="28"/>
          <w:szCs w:val="28"/>
        </w:rPr>
        <w:t>#29</w:t>
      </w:r>
      <w:r>
        <w:rPr>
          <w:rFonts w:ascii="Calibri" w:hAnsi="Calibri"/>
          <w:b/>
          <w:sz w:val="28"/>
          <w:szCs w:val="28"/>
        </w:rPr>
        <w:t xml:space="preserve"> </w:t>
      </w:r>
    </w:p>
    <w:p w:rsidR="004A30AA" w:rsidRPr="00343FA4" w:rsidRDefault="004A30AA" w:rsidP="00050D7A">
      <w:pPr>
        <w:outlineLvl w:val="0"/>
        <w:rPr>
          <w:rFonts w:ascii="Calibri" w:hAnsi="Calibri"/>
          <w:b/>
          <w:sz w:val="28"/>
          <w:szCs w:val="28"/>
        </w:rPr>
      </w:pPr>
      <w:r w:rsidRPr="00343FA4">
        <w:rPr>
          <w:rFonts w:ascii="Calibri" w:hAnsi="Calibri"/>
          <w:b/>
          <w:sz w:val="28"/>
          <w:szCs w:val="28"/>
        </w:rPr>
        <w:t xml:space="preserve">Cochrane 2005: </w:t>
      </w:r>
    </w:p>
    <w:p w:rsidR="004A30AA" w:rsidRPr="00B26126" w:rsidRDefault="004A30AA" w:rsidP="009A3277">
      <w:pPr>
        <w:rPr>
          <w:rFonts w:ascii="Calibri" w:hAnsi="Calibri"/>
          <w:sz w:val="28"/>
          <w:szCs w:val="28"/>
        </w:rPr>
      </w:pPr>
      <w:r>
        <w:rPr>
          <w:rFonts w:ascii="Calibri" w:hAnsi="Calibri"/>
          <w:sz w:val="28"/>
          <w:szCs w:val="28"/>
        </w:rPr>
        <w:t xml:space="preserve">Der indgår </w:t>
      </w:r>
      <w:r w:rsidRPr="00B26126">
        <w:rPr>
          <w:rFonts w:ascii="Calibri" w:hAnsi="Calibri"/>
          <w:sz w:val="28"/>
          <w:szCs w:val="28"/>
        </w:rPr>
        <w:t>16 RCT (2029 patienter)</w:t>
      </w:r>
      <w:r>
        <w:rPr>
          <w:rFonts w:ascii="Calibri" w:hAnsi="Calibri"/>
          <w:sz w:val="28"/>
          <w:szCs w:val="28"/>
        </w:rPr>
        <w:t xml:space="preserve"> og hovedkonklusionen fra reviewet </w:t>
      </w:r>
      <w:r w:rsidRPr="00B26126">
        <w:rPr>
          <w:rFonts w:ascii="Calibri" w:hAnsi="Calibri"/>
          <w:sz w:val="28"/>
          <w:szCs w:val="28"/>
        </w:rPr>
        <w:t>er, at glucosamin er både effektiv og sikker behandling af OA.</w:t>
      </w:r>
    </w:p>
    <w:p w:rsidR="004A30AA" w:rsidRPr="00B26126" w:rsidRDefault="004A30AA" w:rsidP="009A3277">
      <w:pPr>
        <w:rPr>
          <w:rFonts w:ascii="Calibri" w:hAnsi="Calibri"/>
          <w:sz w:val="28"/>
          <w:szCs w:val="28"/>
        </w:rPr>
      </w:pPr>
    </w:p>
    <w:p w:rsidR="004A30AA" w:rsidRPr="00B26126" w:rsidRDefault="004A30AA" w:rsidP="009A3277">
      <w:pPr>
        <w:rPr>
          <w:rFonts w:ascii="Calibri" w:hAnsi="Calibri"/>
          <w:sz w:val="28"/>
          <w:szCs w:val="28"/>
        </w:rPr>
      </w:pPr>
      <w:r>
        <w:rPr>
          <w:rFonts w:ascii="Calibri" w:hAnsi="Calibri"/>
          <w:sz w:val="28"/>
          <w:szCs w:val="28"/>
        </w:rPr>
        <w:t>I 13 RCT, hvor</w:t>
      </w:r>
      <w:r w:rsidRPr="00B26126">
        <w:rPr>
          <w:rFonts w:ascii="Calibri" w:hAnsi="Calibri"/>
          <w:sz w:val="28"/>
          <w:szCs w:val="28"/>
        </w:rPr>
        <w:t xml:space="preserve"> GA </w:t>
      </w:r>
      <w:r>
        <w:rPr>
          <w:rFonts w:ascii="Calibri" w:hAnsi="Calibri"/>
          <w:sz w:val="28"/>
          <w:szCs w:val="28"/>
        </w:rPr>
        <w:t>testes versus placebo, vises i</w:t>
      </w:r>
      <w:r w:rsidRPr="00B26126">
        <w:rPr>
          <w:rFonts w:ascii="Calibri" w:hAnsi="Calibri"/>
          <w:sz w:val="28"/>
          <w:szCs w:val="28"/>
        </w:rPr>
        <w:t xml:space="preserve"> alle på nær 1 at GA er placebo overlegen.</w:t>
      </w:r>
    </w:p>
    <w:p w:rsidR="004A30AA" w:rsidRPr="00B26126" w:rsidRDefault="004A30AA" w:rsidP="009A3277">
      <w:pPr>
        <w:rPr>
          <w:rFonts w:ascii="Calibri" w:hAnsi="Calibri"/>
          <w:sz w:val="28"/>
          <w:szCs w:val="28"/>
        </w:rPr>
      </w:pPr>
      <w:r>
        <w:rPr>
          <w:rFonts w:ascii="Calibri" w:hAnsi="Calibri"/>
          <w:sz w:val="28"/>
          <w:szCs w:val="28"/>
        </w:rPr>
        <w:t xml:space="preserve">I de </w:t>
      </w:r>
      <w:r w:rsidRPr="00B26126">
        <w:rPr>
          <w:rFonts w:ascii="Calibri" w:hAnsi="Calibri"/>
          <w:sz w:val="28"/>
          <w:szCs w:val="28"/>
        </w:rPr>
        <w:t>4 RCT</w:t>
      </w:r>
      <w:r>
        <w:rPr>
          <w:rFonts w:ascii="Calibri" w:hAnsi="Calibri"/>
          <w:sz w:val="28"/>
          <w:szCs w:val="28"/>
        </w:rPr>
        <w:t xml:space="preserve">, hvor </w:t>
      </w:r>
      <w:r w:rsidRPr="00B26126">
        <w:rPr>
          <w:rFonts w:ascii="Calibri" w:hAnsi="Calibri"/>
          <w:sz w:val="28"/>
          <w:szCs w:val="28"/>
        </w:rPr>
        <w:t xml:space="preserve">GA </w:t>
      </w:r>
      <w:r>
        <w:rPr>
          <w:rFonts w:ascii="Calibri" w:hAnsi="Calibri"/>
          <w:sz w:val="28"/>
          <w:szCs w:val="28"/>
        </w:rPr>
        <w:t>testes versus</w:t>
      </w:r>
      <w:r w:rsidRPr="00B26126">
        <w:rPr>
          <w:rFonts w:ascii="Calibri" w:hAnsi="Calibri"/>
          <w:sz w:val="28"/>
          <w:szCs w:val="28"/>
        </w:rPr>
        <w:t xml:space="preserve"> NSAID</w:t>
      </w:r>
      <w:r>
        <w:rPr>
          <w:rFonts w:ascii="Calibri" w:hAnsi="Calibri"/>
          <w:sz w:val="28"/>
          <w:szCs w:val="28"/>
        </w:rPr>
        <w:t xml:space="preserve">, </w:t>
      </w:r>
      <w:r w:rsidRPr="00B26126">
        <w:rPr>
          <w:rFonts w:ascii="Calibri" w:hAnsi="Calibri"/>
          <w:sz w:val="28"/>
          <w:szCs w:val="28"/>
        </w:rPr>
        <w:t>viser 2</w:t>
      </w:r>
      <w:r>
        <w:rPr>
          <w:rFonts w:ascii="Calibri" w:hAnsi="Calibri"/>
          <w:sz w:val="28"/>
          <w:szCs w:val="28"/>
        </w:rPr>
        <w:t xml:space="preserve"> samme effekt og</w:t>
      </w:r>
      <w:r w:rsidRPr="00B26126">
        <w:rPr>
          <w:rFonts w:ascii="Calibri" w:hAnsi="Calibri"/>
          <w:sz w:val="28"/>
          <w:szCs w:val="28"/>
        </w:rPr>
        <w:t xml:space="preserve"> 2 viser, at GA er mere effektiv end NSAID.</w:t>
      </w:r>
    </w:p>
    <w:p w:rsidR="004A30AA" w:rsidRPr="00B26126" w:rsidRDefault="004A30AA" w:rsidP="009A3277">
      <w:pPr>
        <w:rPr>
          <w:rFonts w:ascii="Calibri" w:hAnsi="Calibri"/>
          <w:sz w:val="28"/>
          <w:szCs w:val="28"/>
        </w:rPr>
      </w:pPr>
    </w:p>
    <w:p w:rsidR="004A30AA" w:rsidRPr="00B26126" w:rsidRDefault="004A30AA" w:rsidP="00961AA5">
      <w:pPr>
        <w:rPr>
          <w:rFonts w:ascii="Calibri" w:hAnsi="Calibri"/>
          <w:sz w:val="28"/>
          <w:szCs w:val="28"/>
        </w:rPr>
      </w:pPr>
      <w:r>
        <w:rPr>
          <w:rFonts w:ascii="Calibri" w:hAnsi="Calibri"/>
          <w:sz w:val="28"/>
          <w:szCs w:val="28"/>
        </w:rPr>
        <w:t xml:space="preserve">Forfatternes konklusion: </w:t>
      </w:r>
      <w:r w:rsidRPr="00B26126">
        <w:rPr>
          <w:rFonts w:ascii="Calibri" w:hAnsi="Calibri"/>
          <w:sz w:val="28"/>
          <w:szCs w:val="28"/>
        </w:rPr>
        <w:t xml:space="preserve">Yderligere forskning er nødvendig for at afgøre </w:t>
      </w:r>
      <w:r>
        <w:rPr>
          <w:rFonts w:ascii="Calibri" w:hAnsi="Calibri"/>
          <w:sz w:val="28"/>
          <w:szCs w:val="28"/>
        </w:rPr>
        <w:t>l</w:t>
      </w:r>
      <w:r w:rsidRPr="00B26126">
        <w:rPr>
          <w:rFonts w:ascii="Calibri" w:hAnsi="Calibri"/>
          <w:sz w:val="28"/>
          <w:szCs w:val="28"/>
        </w:rPr>
        <w:t xml:space="preserve">angtidseffekten og </w:t>
      </w:r>
      <w:r>
        <w:rPr>
          <w:rFonts w:ascii="Calibri" w:hAnsi="Calibri"/>
          <w:sz w:val="28"/>
          <w:szCs w:val="28"/>
        </w:rPr>
        <w:t>-</w:t>
      </w:r>
      <w:r w:rsidRPr="00B26126">
        <w:rPr>
          <w:rFonts w:ascii="Calibri" w:hAnsi="Calibri"/>
          <w:sz w:val="28"/>
          <w:szCs w:val="28"/>
        </w:rPr>
        <w:t xml:space="preserve">bivirkninger. De fleste af RCTerne evaluerede </w:t>
      </w:r>
      <w:r>
        <w:rPr>
          <w:rFonts w:ascii="Calibri" w:hAnsi="Calibri"/>
          <w:sz w:val="28"/>
          <w:szCs w:val="28"/>
        </w:rPr>
        <w:t xml:space="preserve">et </w:t>
      </w:r>
      <w:r w:rsidRPr="00B26126">
        <w:rPr>
          <w:rFonts w:ascii="Calibri" w:hAnsi="Calibri"/>
          <w:sz w:val="28"/>
          <w:szCs w:val="28"/>
        </w:rPr>
        <w:t>Rotta</w:t>
      </w:r>
      <w:r>
        <w:rPr>
          <w:rFonts w:ascii="Calibri" w:hAnsi="Calibri"/>
          <w:sz w:val="28"/>
          <w:szCs w:val="28"/>
        </w:rPr>
        <w:t>-</w:t>
      </w:r>
      <w:r w:rsidRPr="00B26126">
        <w:rPr>
          <w:rFonts w:ascii="Calibri" w:hAnsi="Calibri"/>
          <w:sz w:val="28"/>
          <w:szCs w:val="28"/>
        </w:rPr>
        <w:t>Pharm præparat. Det vides ikke om forskellige præparat</w:t>
      </w:r>
      <w:r>
        <w:rPr>
          <w:rFonts w:ascii="Calibri" w:hAnsi="Calibri"/>
          <w:sz w:val="28"/>
          <w:szCs w:val="28"/>
        </w:rPr>
        <w:t>formulering</w:t>
      </w:r>
      <w:r w:rsidRPr="00B26126">
        <w:rPr>
          <w:rFonts w:ascii="Calibri" w:hAnsi="Calibri"/>
          <w:sz w:val="28"/>
          <w:szCs w:val="28"/>
        </w:rPr>
        <w:t>er er lige effektive.</w:t>
      </w:r>
    </w:p>
    <w:p w:rsidR="004A30AA" w:rsidRDefault="004A30AA" w:rsidP="00961AA5">
      <w:pPr>
        <w:ind w:left="2608" w:hanging="2608"/>
        <w:rPr>
          <w:rFonts w:ascii="Calibri" w:hAnsi="Calibri"/>
          <w:b/>
          <w:sz w:val="28"/>
          <w:szCs w:val="28"/>
        </w:rPr>
      </w:pPr>
    </w:p>
    <w:p w:rsidR="004A30AA" w:rsidRPr="00961AA5" w:rsidRDefault="004A30AA" w:rsidP="00961AA5">
      <w:pPr>
        <w:ind w:left="2608" w:hanging="2608"/>
        <w:rPr>
          <w:rFonts w:ascii="Calibri" w:hAnsi="Calibri"/>
          <w:b/>
          <w:sz w:val="28"/>
          <w:szCs w:val="28"/>
        </w:rPr>
      </w:pPr>
      <w:r>
        <w:rPr>
          <w:rFonts w:ascii="Calibri" w:hAnsi="Calibri"/>
          <w:b/>
          <w:sz w:val="28"/>
          <w:szCs w:val="28"/>
        </w:rPr>
        <w:t>#30</w:t>
      </w:r>
    </w:p>
    <w:p w:rsidR="004A30AA" w:rsidRDefault="004A30AA" w:rsidP="00050D7A">
      <w:pPr>
        <w:ind w:left="2608" w:hanging="2608"/>
        <w:outlineLvl w:val="0"/>
        <w:rPr>
          <w:rFonts w:ascii="Calibri" w:hAnsi="Calibri"/>
          <w:b/>
          <w:sz w:val="28"/>
          <w:szCs w:val="28"/>
        </w:rPr>
      </w:pPr>
      <w:r w:rsidRPr="00961AA5">
        <w:rPr>
          <w:rFonts w:ascii="Calibri" w:hAnsi="Calibri"/>
          <w:b/>
          <w:sz w:val="28"/>
          <w:szCs w:val="28"/>
        </w:rPr>
        <w:t>Cochrane 2009</w:t>
      </w:r>
      <w:r>
        <w:rPr>
          <w:rFonts w:ascii="Calibri" w:hAnsi="Calibri"/>
          <w:b/>
          <w:sz w:val="28"/>
          <w:szCs w:val="28"/>
        </w:rPr>
        <w:t>:</w:t>
      </w:r>
      <w:r w:rsidRPr="00961AA5">
        <w:rPr>
          <w:rFonts w:ascii="Calibri" w:hAnsi="Calibri"/>
          <w:b/>
          <w:sz w:val="28"/>
          <w:szCs w:val="28"/>
        </w:rPr>
        <w:t xml:space="preserve"> </w:t>
      </w:r>
    </w:p>
    <w:p w:rsidR="004A30AA" w:rsidRPr="00B26126" w:rsidRDefault="004A30AA" w:rsidP="009A3277">
      <w:pPr>
        <w:ind w:left="2608" w:hanging="2608"/>
        <w:rPr>
          <w:rFonts w:ascii="Calibri" w:hAnsi="Calibri"/>
          <w:sz w:val="28"/>
          <w:szCs w:val="28"/>
        </w:rPr>
      </w:pPr>
      <w:r>
        <w:rPr>
          <w:rFonts w:ascii="Calibri" w:hAnsi="Calibri"/>
          <w:sz w:val="28"/>
          <w:szCs w:val="28"/>
        </w:rPr>
        <w:t xml:space="preserve">I dette review indgår </w:t>
      </w:r>
      <w:r w:rsidRPr="00B26126">
        <w:rPr>
          <w:rFonts w:ascii="Calibri" w:hAnsi="Calibri"/>
          <w:sz w:val="28"/>
          <w:szCs w:val="28"/>
        </w:rPr>
        <w:t>25 RCT med 4963 patienter.</w:t>
      </w:r>
    </w:p>
    <w:p w:rsidR="004A30AA" w:rsidRPr="00B26126" w:rsidRDefault="004A30AA" w:rsidP="00961AA5">
      <w:pPr>
        <w:rPr>
          <w:rFonts w:ascii="Calibri" w:hAnsi="Calibri"/>
          <w:sz w:val="28"/>
          <w:szCs w:val="28"/>
        </w:rPr>
      </w:pPr>
      <w:r w:rsidRPr="00B26126">
        <w:rPr>
          <w:rFonts w:ascii="Calibri" w:hAnsi="Calibri"/>
          <w:sz w:val="28"/>
          <w:szCs w:val="28"/>
        </w:rPr>
        <w:t>Analyser med adækvat blinding viser ingen effekt</w:t>
      </w:r>
      <w:r>
        <w:rPr>
          <w:rFonts w:ascii="Calibri" w:hAnsi="Calibri"/>
          <w:sz w:val="28"/>
          <w:szCs w:val="28"/>
        </w:rPr>
        <w:t xml:space="preserve"> af GA på smerte, WOMAC smerte, </w:t>
      </w:r>
      <w:r w:rsidRPr="00B26126">
        <w:rPr>
          <w:rFonts w:ascii="Calibri" w:hAnsi="Calibri"/>
          <w:sz w:val="28"/>
          <w:szCs w:val="28"/>
        </w:rPr>
        <w:t>funktion eller stivhed (Bilag B1)</w:t>
      </w:r>
      <w:r>
        <w:rPr>
          <w:rFonts w:ascii="Calibri" w:hAnsi="Calibri"/>
          <w:sz w:val="28"/>
          <w:szCs w:val="28"/>
        </w:rPr>
        <w:t>.</w:t>
      </w:r>
    </w:p>
    <w:p w:rsidR="004A30AA" w:rsidRPr="00B26126" w:rsidRDefault="004A30AA" w:rsidP="00872F73">
      <w:pPr>
        <w:rPr>
          <w:rFonts w:ascii="Calibri" w:hAnsi="Calibri"/>
          <w:sz w:val="28"/>
          <w:szCs w:val="28"/>
        </w:rPr>
      </w:pPr>
      <w:r w:rsidRPr="00B26126">
        <w:rPr>
          <w:rFonts w:ascii="Calibri" w:hAnsi="Calibri"/>
          <w:sz w:val="28"/>
          <w:szCs w:val="28"/>
        </w:rPr>
        <w:t xml:space="preserve">Hvis der anvendes Lequesne </w:t>
      </w:r>
      <w:r>
        <w:rPr>
          <w:rFonts w:ascii="Calibri" w:hAnsi="Calibri"/>
          <w:sz w:val="28"/>
          <w:szCs w:val="28"/>
        </w:rPr>
        <w:t>i</w:t>
      </w:r>
      <w:r w:rsidRPr="00B26126">
        <w:rPr>
          <w:rFonts w:ascii="Calibri" w:hAnsi="Calibri"/>
          <w:sz w:val="28"/>
          <w:szCs w:val="28"/>
        </w:rPr>
        <w:t>nd</w:t>
      </w:r>
      <w:r>
        <w:rPr>
          <w:rFonts w:ascii="Calibri" w:hAnsi="Calibri"/>
          <w:sz w:val="28"/>
          <w:szCs w:val="28"/>
        </w:rPr>
        <w:t xml:space="preserve">ex ses fald i Lequesne index svarende til </w:t>
      </w:r>
      <w:r w:rsidRPr="00B26126">
        <w:rPr>
          <w:rFonts w:ascii="Calibri" w:hAnsi="Calibri"/>
          <w:sz w:val="28"/>
          <w:szCs w:val="28"/>
        </w:rPr>
        <w:t>moderat effekt.</w:t>
      </w:r>
    </w:p>
    <w:p w:rsidR="004A30AA" w:rsidRPr="00B26126" w:rsidRDefault="004A30AA" w:rsidP="009A3277">
      <w:pPr>
        <w:ind w:left="2608" w:hanging="2608"/>
        <w:rPr>
          <w:rFonts w:ascii="Calibri" w:hAnsi="Calibri"/>
          <w:sz w:val="28"/>
          <w:szCs w:val="28"/>
        </w:rPr>
      </w:pPr>
      <w:r w:rsidRPr="00B26126">
        <w:rPr>
          <w:rFonts w:ascii="Calibri" w:hAnsi="Calibri"/>
          <w:sz w:val="28"/>
          <w:szCs w:val="28"/>
        </w:rPr>
        <w:t>Kun studie</w:t>
      </w:r>
      <w:r>
        <w:rPr>
          <w:rFonts w:ascii="Calibri" w:hAnsi="Calibri"/>
          <w:sz w:val="28"/>
          <w:szCs w:val="28"/>
        </w:rPr>
        <w:t>r med Rotta-</w:t>
      </w:r>
      <w:r w:rsidRPr="00B26126">
        <w:rPr>
          <w:rFonts w:ascii="Calibri" w:hAnsi="Calibri"/>
          <w:sz w:val="28"/>
          <w:szCs w:val="28"/>
        </w:rPr>
        <w:t>Pharm præparater viste statistisk signifikans.</w:t>
      </w:r>
    </w:p>
    <w:p w:rsidR="004A30AA" w:rsidRDefault="004A30AA" w:rsidP="000031F3">
      <w:pPr>
        <w:rPr>
          <w:rFonts w:ascii="Calibri" w:hAnsi="Calibri"/>
          <w:b/>
          <w:sz w:val="28"/>
          <w:szCs w:val="28"/>
        </w:rPr>
      </w:pPr>
      <w:r>
        <w:rPr>
          <w:rFonts w:ascii="Calibri" w:hAnsi="Calibri"/>
          <w:sz w:val="28"/>
          <w:szCs w:val="28"/>
        </w:rPr>
        <w:t xml:space="preserve">Forfatternes konklusion: Ikke Rotta-Pharm præparater viser ingen effekt. </w:t>
      </w:r>
    </w:p>
    <w:p w:rsidR="004A30AA" w:rsidRDefault="004A30AA" w:rsidP="000031F3">
      <w:pPr>
        <w:rPr>
          <w:rFonts w:ascii="Calibri" w:hAnsi="Calibri"/>
          <w:b/>
          <w:sz w:val="28"/>
          <w:szCs w:val="28"/>
        </w:rPr>
      </w:pPr>
    </w:p>
    <w:p w:rsidR="004A30AA" w:rsidRPr="00B26126" w:rsidRDefault="004A30AA" w:rsidP="00050D7A">
      <w:pPr>
        <w:outlineLvl w:val="0"/>
        <w:rPr>
          <w:rFonts w:ascii="Calibri" w:hAnsi="Calibri"/>
          <w:b/>
          <w:sz w:val="28"/>
          <w:szCs w:val="28"/>
        </w:rPr>
      </w:pPr>
      <w:r w:rsidRPr="00B26126">
        <w:rPr>
          <w:rFonts w:ascii="Calibri" w:hAnsi="Calibri"/>
          <w:b/>
          <w:sz w:val="28"/>
          <w:szCs w:val="28"/>
        </w:rPr>
        <w:t>Økonomi:</w:t>
      </w:r>
    </w:p>
    <w:p w:rsidR="004A30AA" w:rsidRPr="00B26126" w:rsidRDefault="004A30AA" w:rsidP="000031F3">
      <w:pPr>
        <w:rPr>
          <w:rFonts w:ascii="Calibri" w:hAnsi="Calibri"/>
          <w:sz w:val="28"/>
          <w:szCs w:val="28"/>
        </w:rPr>
      </w:pPr>
      <w:r w:rsidRPr="00B26126">
        <w:rPr>
          <w:rFonts w:ascii="Calibri" w:hAnsi="Calibri"/>
          <w:sz w:val="28"/>
          <w:szCs w:val="28"/>
        </w:rPr>
        <w:t>Glukosamin er et håndkøbspræparat, hvortil der kan ydes et klausuleret tilskud.</w:t>
      </w:r>
    </w:p>
    <w:p w:rsidR="004A30AA" w:rsidRPr="00B26126" w:rsidRDefault="004A30AA" w:rsidP="000031F3">
      <w:pPr>
        <w:rPr>
          <w:rFonts w:ascii="Calibri" w:hAnsi="Calibri"/>
          <w:sz w:val="28"/>
          <w:szCs w:val="28"/>
        </w:rPr>
      </w:pPr>
      <w:r w:rsidRPr="00B26126">
        <w:rPr>
          <w:rFonts w:ascii="Calibri" w:hAnsi="Calibri"/>
          <w:sz w:val="28"/>
          <w:szCs w:val="28"/>
        </w:rPr>
        <w:t>Tilskud ydes til pensionister samt til patienter med let til moderat osteoartrose</w:t>
      </w:r>
      <w:r>
        <w:rPr>
          <w:rFonts w:ascii="Calibri" w:hAnsi="Calibri"/>
          <w:sz w:val="28"/>
          <w:szCs w:val="28"/>
        </w:rPr>
        <w:t xml:space="preserve">. </w:t>
      </w:r>
      <w:r w:rsidRPr="00B26126">
        <w:rPr>
          <w:rFonts w:ascii="Calibri" w:hAnsi="Calibri"/>
          <w:sz w:val="28"/>
          <w:szCs w:val="28"/>
        </w:rPr>
        <w:t>(</w:t>
      </w:r>
      <w:r>
        <w:rPr>
          <w:rFonts w:ascii="Calibri" w:hAnsi="Calibri"/>
          <w:sz w:val="28"/>
          <w:szCs w:val="28"/>
        </w:rPr>
        <w:t>#1</w:t>
      </w:r>
      <w:r w:rsidRPr="00B26126">
        <w:rPr>
          <w:rFonts w:ascii="Calibri" w:hAnsi="Calibri"/>
          <w:sz w:val="28"/>
          <w:szCs w:val="28"/>
        </w:rPr>
        <w:t>)</w:t>
      </w:r>
    </w:p>
    <w:p w:rsidR="004A30AA" w:rsidRPr="00B26126" w:rsidRDefault="004A30AA" w:rsidP="000031F3">
      <w:pPr>
        <w:rPr>
          <w:rFonts w:ascii="Calibri" w:hAnsi="Calibri"/>
          <w:sz w:val="28"/>
          <w:szCs w:val="28"/>
        </w:rPr>
      </w:pPr>
    </w:p>
    <w:p w:rsidR="004A30AA" w:rsidRPr="00B26126" w:rsidRDefault="004A30AA" w:rsidP="000031F3">
      <w:pPr>
        <w:rPr>
          <w:rFonts w:ascii="Calibri" w:hAnsi="Calibri"/>
          <w:sz w:val="28"/>
          <w:szCs w:val="28"/>
        </w:rPr>
      </w:pPr>
      <w:r w:rsidRPr="00B26126">
        <w:rPr>
          <w:rFonts w:ascii="Calibri" w:hAnsi="Calibri"/>
          <w:sz w:val="28"/>
          <w:szCs w:val="28"/>
        </w:rPr>
        <w:t>Ved at se på statistikken for lægemidler og lægemiddelgrupper, 2005 til 2009</w:t>
      </w:r>
      <w:r>
        <w:rPr>
          <w:rFonts w:ascii="Calibri" w:hAnsi="Calibri"/>
          <w:sz w:val="28"/>
          <w:szCs w:val="28"/>
        </w:rPr>
        <w:t>,</w:t>
      </w:r>
      <w:r w:rsidRPr="00B26126">
        <w:rPr>
          <w:rFonts w:ascii="Calibri" w:hAnsi="Calibri"/>
          <w:sz w:val="28"/>
          <w:szCs w:val="28"/>
        </w:rPr>
        <w:t xml:space="preserve"> fremgår det ved en </w:t>
      </w:r>
      <w:r>
        <w:rPr>
          <w:rFonts w:ascii="Calibri" w:hAnsi="Calibri"/>
          <w:sz w:val="28"/>
          <w:szCs w:val="28"/>
        </w:rPr>
        <w:t>søgning på gluc</w:t>
      </w:r>
      <w:r w:rsidRPr="00B26126">
        <w:rPr>
          <w:rFonts w:ascii="Calibri" w:hAnsi="Calibri"/>
          <w:sz w:val="28"/>
          <w:szCs w:val="28"/>
        </w:rPr>
        <w:t>osamin med ATC koden M01AX05,</w:t>
      </w:r>
      <w:r>
        <w:rPr>
          <w:rFonts w:ascii="Calibri" w:hAnsi="Calibri"/>
          <w:sz w:val="28"/>
          <w:szCs w:val="28"/>
        </w:rPr>
        <w:t xml:space="preserve"> </w:t>
      </w:r>
      <w:r w:rsidRPr="00B26126">
        <w:rPr>
          <w:rFonts w:ascii="Calibri" w:hAnsi="Calibri"/>
          <w:sz w:val="28"/>
          <w:szCs w:val="28"/>
        </w:rPr>
        <w:t>at det er primærsektoren der tegner sig for langt størsteparten af de udskrevne recepter</w:t>
      </w:r>
      <w:r>
        <w:rPr>
          <w:rFonts w:ascii="Calibri" w:hAnsi="Calibri"/>
          <w:sz w:val="28"/>
          <w:szCs w:val="28"/>
        </w:rPr>
        <w:t>,</w:t>
      </w:r>
      <w:r w:rsidRPr="00B26126">
        <w:rPr>
          <w:rFonts w:ascii="Calibri" w:hAnsi="Calibri"/>
          <w:sz w:val="28"/>
          <w:szCs w:val="28"/>
        </w:rPr>
        <w:t xml:space="preserve"> samt at der lader til at være nogen regional forskel p</w:t>
      </w:r>
      <w:r>
        <w:rPr>
          <w:rFonts w:ascii="Calibri" w:hAnsi="Calibri"/>
          <w:sz w:val="28"/>
          <w:szCs w:val="28"/>
        </w:rPr>
        <w:t>å tendensen til at udskrive gluc</w:t>
      </w:r>
      <w:r w:rsidRPr="00B26126">
        <w:rPr>
          <w:rFonts w:ascii="Calibri" w:hAnsi="Calibri"/>
          <w:sz w:val="28"/>
          <w:szCs w:val="28"/>
        </w:rPr>
        <w:t>osamin.</w:t>
      </w:r>
    </w:p>
    <w:p w:rsidR="004A30AA" w:rsidRPr="00B26126" w:rsidRDefault="004A30AA" w:rsidP="000031F3">
      <w:pPr>
        <w:rPr>
          <w:rFonts w:ascii="Calibri" w:hAnsi="Calibri"/>
          <w:sz w:val="28"/>
          <w:szCs w:val="28"/>
        </w:rPr>
      </w:pPr>
      <w:r w:rsidRPr="00B26126">
        <w:rPr>
          <w:rFonts w:ascii="Calibri" w:hAnsi="Calibri"/>
          <w:sz w:val="28"/>
          <w:szCs w:val="28"/>
        </w:rPr>
        <w:t>Således er ca. 3 gange så mange borgere i region Hovedstaden i behandling med glu</w:t>
      </w:r>
      <w:r>
        <w:rPr>
          <w:rFonts w:ascii="Calibri" w:hAnsi="Calibri"/>
          <w:sz w:val="28"/>
          <w:szCs w:val="28"/>
        </w:rPr>
        <w:t>c</w:t>
      </w:r>
      <w:r w:rsidRPr="00B26126">
        <w:rPr>
          <w:rFonts w:ascii="Calibri" w:hAnsi="Calibri"/>
          <w:sz w:val="28"/>
          <w:szCs w:val="28"/>
        </w:rPr>
        <w:t xml:space="preserve">osamin sammenlignet med region Nordjylland. </w:t>
      </w:r>
    </w:p>
    <w:p w:rsidR="004A30AA" w:rsidRPr="00B26126" w:rsidRDefault="004A30AA" w:rsidP="000031F3">
      <w:pPr>
        <w:rPr>
          <w:rFonts w:ascii="Calibri" w:hAnsi="Calibri"/>
          <w:sz w:val="28"/>
          <w:szCs w:val="28"/>
        </w:rPr>
      </w:pPr>
    </w:p>
    <w:p w:rsidR="004A30AA" w:rsidRPr="00B26126" w:rsidRDefault="004A30AA" w:rsidP="000031F3">
      <w:pPr>
        <w:rPr>
          <w:rFonts w:ascii="Calibri" w:hAnsi="Calibri"/>
          <w:sz w:val="28"/>
          <w:szCs w:val="28"/>
        </w:rPr>
      </w:pPr>
      <w:r w:rsidRPr="00B26126">
        <w:rPr>
          <w:rFonts w:ascii="Calibri" w:hAnsi="Calibri"/>
          <w:sz w:val="28"/>
          <w:szCs w:val="28"/>
        </w:rPr>
        <w:t>I perioden fra 2005 til 2007 ses et dalende omsætning af glu</w:t>
      </w:r>
      <w:r>
        <w:rPr>
          <w:rFonts w:ascii="Calibri" w:hAnsi="Calibri"/>
          <w:sz w:val="28"/>
          <w:szCs w:val="28"/>
        </w:rPr>
        <w:t>c</w:t>
      </w:r>
      <w:r w:rsidRPr="00B26126">
        <w:rPr>
          <w:rFonts w:ascii="Calibri" w:hAnsi="Calibri"/>
          <w:sz w:val="28"/>
          <w:szCs w:val="28"/>
        </w:rPr>
        <w:t xml:space="preserve">osamin. Forbruget </w:t>
      </w:r>
      <w:r>
        <w:rPr>
          <w:rFonts w:ascii="Calibri" w:hAnsi="Calibri"/>
          <w:sz w:val="28"/>
          <w:szCs w:val="28"/>
        </w:rPr>
        <w:t>når</w:t>
      </w:r>
      <w:r w:rsidRPr="00B26126">
        <w:rPr>
          <w:rFonts w:ascii="Calibri" w:hAnsi="Calibri"/>
          <w:sz w:val="28"/>
          <w:szCs w:val="28"/>
        </w:rPr>
        <w:t xml:space="preserve"> minimum i 2007</w:t>
      </w:r>
      <w:r>
        <w:rPr>
          <w:rFonts w:ascii="Calibri" w:hAnsi="Calibri"/>
          <w:sz w:val="28"/>
          <w:szCs w:val="28"/>
        </w:rPr>
        <w:t>,</w:t>
      </w:r>
      <w:r w:rsidRPr="00B26126">
        <w:rPr>
          <w:rFonts w:ascii="Calibri" w:hAnsi="Calibri"/>
          <w:sz w:val="28"/>
          <w:szCs w:val="28"/>
        </w:rPr>
        <w:t xml:space="preserve"> hvorefter der igen ses en let stigende tendens i forbrug</w:t>
      </w:r>
      <w:r>
        <w:rPr>
          <w:rFonts w:ascii="Calibri" w:hAnsi="Calibri"/>
          <w:sz w:val="28"/>
          <w:szCs w:val="28"/>
        </w:rPr>
        <w:t>et</w:t>
      </w:r>
      <w:r w:rsidRPr="00B26126">
        <w:rPr>
          <w:rFonts w:ascii="Calibri" w:hAnsi="Calibri"/>
          <w:sz w:val="28"/>
          <w:szCs w:val="28"/>
        </w:rPr>
        <w:t xml:space="preserve"> frem til 2009.</w:t>
      </w:r>
    </w:p>
    <w:p w:rsidR="004A30AA" w:rsidRPr="00B26126" w:rsidRDefault="004A30AA" w:rsidP="000031F3">
      <w:pPr>
        <w:rPr>
          <w:rFonts w:ascii="Calibri" w:hAnsi="Calibri"/>
          <w:sz w:val="28"/>
          <w:szCs w:val="28"/>
        </w:rPr>
      </w:pPr>
    </w:p>
    <w:p w:rsidR="004A30AA" w:rsidRPr="00B26126" w:rsidRDefault="004A30AA" w:rsidP="000031F3">
      <w:pPr>
        <w:rPr>
          <w:rFonts w:ascii="Calibri" w:hAnsi="Calibri"/>
          <w:sz w:val="28"/>
          <w:szCs w:val="28"/>
        </w:rPr>
      </w:pPr>
      <w:r w:rsidRPr="00B26126">
        <w:rPr>
          <w:rFonts w:ascii="Calibri" w:hAnsi="Calibri"/>
          <w:sz w:val="28"/>
          <w:szCs w:val="28"/>
        </w:rPr>
        <w:t>På lægemiddelstyrelsens hjemmeside findes en samlet opgørelse for salg af lægemidler i Danmark</w:t>
      </w:r>
    </w:p>
    <w:p w:rsidR="004A30AA" w:rsidRPr="00B26126" w:rsidRDefault="004A30AA" w:rsidP="000031F3">
      <w:pPr>
        <w:rPr>
          <w:rFonts w:ascii="Calibri" w:hAnsi="Calibri"/>
          <w:sz w:val="28"/>
          <w:szCs w:val="28"/>
        </w:rPr>
      </w:pPr>
      <w:r w:rsidRPr="00B26126">
        <w:rPr>
          <w:rFonts w:ascii="Calibri" w:hAnsi="Calibri"/>
          <w:sz w:val="28"/>
          <w:szCs w:val="28"/>
        </w:rPr>
        <w:t>For håndkøbslægemidler med klausuleret tilskud e</w:t>
      </w:r>
      <w:r>
        <w:rPr>
          <w:rFonts w:ascii="Calibri" w:hAnsi="Calibri"/>
          <w:sz w:val="28"/>
          <w:szCs w:val="28"/>
        </w:rPr>
        <w:t xml:space="preserve">r der lavet en særlig opgørelse, der viser, at der i 2009 blev omsat for 486 millioner kroner. Heraf udgjorde glucosamins omsætning 135 millioner kroner, dvs. ca. 28 % af det samlede salg af tilskudsberettigede håndkøbspræparater. </w:t>
      </w:r>
      <w:r w:rsidRPr="00B26126">
        <w:rPr>
          <w:rFonts w:ascii="Calibri" w:hAnsi="Calibri"/>
          <w:sz w:val="28"/>
          <w:szCs w:val="28"/>
        </w:rPr>
        <w:t>(Bilag 10)</w:t>
      </w:r>
    </w:p>
    <w:p w:rsidR="004A30AA" w:rsidRPr="00B26126" w:rsidRDefault="004A30AA" w:rsidP="000031F3">
      <w:pPr>
        <w:rPr>
          <w:rFonts w:ascii="Calibri" w:hAnsi="Calibri"/>
          <w:sz w:val="28"/>
          <w:szCs w:val="28"/>
        </w:rPr>
      </w:pPr>
    </w:p>
    <w:p w:rsidR="004A30AA" w:rsidRPr="00B26126" w:rsidRDefault="004A30AA" w:rsidP="000031F3">
      <w:pPr>
        <w:rPr>
          <w:rFonts w:ascii="Calibri" w:hAnsi="Calibri"/>
          <w:sz w:val="28"/>
          <w:szCs w:val="28"/>
        </w:rPr>
      </w:pPr>
    </w:p>
    <w:p w:rsidR="004A30AA" w:rsidRPr="00401D46" w:rsidRDefault="004A30AA" w:rsidP="00050D7A">
      <w:pPr>
        <w:outlineLvl w:val="0"/>
        <w:rPr>
          <w:rFonts w:ascii="Calibri" w:hAnsi="Calibri"/>
          <w:b/>
          <w:sz w:val="32"/>
          <w:szCs w:val="32"/>
          <w:u w:val="single"/>
        </w:rPr>
      </w:pPr>
      <w:r w:rsidRPr="00401D46">
        <w:rPr>
          <w:rFonts w:ascii="Calibri" w:hAnsi="Calibri"/>
          <w:b/>
          <w:sz w:val="32"/>
          <w:szCs w:val="32"/>
          <w:u w:val="single"/>
        </w:rPr>
        <w:t>Diskussion</w:t>
      </w:r>
    </w:p>
    <w:p w:rsidR="004A30AA" w:rsidRDefault="004A30AA" w:rsidP="00050D7A">
      <w:pPr>
        <w:outlineLvl w:val="0"/>
        <w:rPr>
          <w:rFonts w:ascii="Calibri" w:hAnsi="Calibri"/>
          <w:b/>
          <w:sz w:val="28"/>
          <w:szCs w:val="28"/>
        </w:rPr>
      </w:pPr>
      <w:r w:rsidRPr="00044500">
        <w:rPr>
          <w:rFonts w:ascii="Calibri" w:hAnsi="Calibri"/>
          <w:b/>
          <w:sz w:val="28"/>
          <w:szCs w:val="28"/>
        </w:rPr>
        <w:t>Betragtninger vedr. litteraturen omtalt i dette projekt:</w:t>
      </w:r>
    </w:p>
    <w:p w:rsidR="004A30AA" w:rsidRDefault="004A30AA" w:rsidP="00050D7A">
      <w:pPr>
        <w:outlineLvl w:val="0"/>
        <w:rPr>
          <w:rFonts w:ascii="Calibri" w:hAnsi="Calibri"/>
          <w:b/>
          <w:sz w:val="28"/>
          <w:szCs w:val="28"/>
        </w:rPr>
      </w:pPr>
    </w:p>
    <w:p w:rsidR="004A30AA" w:rsidRPr="002B2FF9" w:rsidRDefault="004A30AA" w:rsidP="00050D7A">
      <w:pPr>
        <w:outlineLvl w:val="0"/>
        <w:rPr>
          <w:rFonts w:ascii="Calibri" w:hAnsi="Calibri"/>
          <w:sz w:val="28"/>
          <w:szCs w:val="28"/>
        </w:rPr>
      </w:pPr>
      <w:r>
        <w:rPr>
          <w:rFonts w:ascii="Calibri" w:hAnsi="Calibri"/>
          <w:sz w:val="28"/>
          <w:szCs w:val="28"/>
        </w:rPr>
        <w:t>Vores litteratursøgning omfatter artikler vedrørende glucosamin og artrose i bred forstand, da indikationen for glucosamin er let til moderat artrose uden skelen til hvilke led, der er afficerede.</w:t>
      </w:r>
    </w:p>
    <w:p w:rsidR="004A30AA" w:rsidRPr="00B26126" w:rsidRDefault="004A30AA" w:rsidP="00B52C27">
      <w:pPr>
        <w:rPr>
          <w:rFonts w:ascii="Calibri" w:hAnsi="Calibri"/>
          <w:b/>
          <w:sz w:val="28"/>
          <w:szCs w:val="28"/>
        </w:rPr>
      </w:pPr>
    </w:p>
    <w:p w:rsidR="004A30AA" w:rsidRPr="00B26126" w:rsidRDefault="004A30AA" w:rsidP="00B52C27">
      <w:pPr>
        <w:rPr>
          <w:rFonts w:ascii="Calibri" w:hAnsi="Calibri"/>
          <w:sz w:val="28"/>
          <w:szCs w:val="28"/>
        </w:rPr>
      </w:pPr>
      <w:r w:rsidRPr="00B26126">
        <w:rPr>
          <w:rFonts w:ascii="Calibri" w:hAnsi="Calibri"/>
          <w:sz w:val="28"/>
          <w:szCs w:val="28"/>
        </w:rPr>
        <w:t>Der er lavet 3 Cochrane Reviews om Glucosamin og Osteoartrose; År 2001, opdatering 2005</w:t>
      </w:r>
      <w:r>
        <w:rPr>
          <w:rFonts w:ascii="Calibri" w:hAnsi="Calibri"/>
          <w:sz w:val="28"/>
          <w:szCs w:val="28"/>
        </w:rPr>
        <w:t xml:space="preserve"> </w:t>
      </w:r>
      <w:r w:rsidRPr="00B26126">
        <w:rPr>
          <w:rFonts w:ascii="Calibri" w:hAnsi="Calibri"/>
          <w:sz w:val="28"/>
          <w:szCs w:val="28"/>
        </w:rPr>
        <w:t>(#29) og opdatering 2009</w:t>
      </w:r>
      <w:r>
        <w:rPr>
          <w:rFonts w:ascii="Calibri" w:hAnsi="Calibri"/>
          <w:sz w:val="28"/>
          <w:szCs w:val="28"/>
        </w:rPr>
        <w:t xml:space="preserve"> </w:t>
      </w:r>
      <w:r w:rsidRPr="00B26126">
        <w:rPr>
          <w:rFonts w:ascii="Calibri" w:hAnsi="Calibri"/>
          <w:sz w:val="28"/>
          <w:szCs w:val="28"/>
        </w:rPr>
        <w:t>(#30)</w:t>
      </w:r>
      <w:r>
        <w:rPr>
          <w:rFonts w:ascii="Calibri" w:hAnsi="Calibri"/>
          <w:sz w:val="28"/>
          <w:szCs w:val="28"/>
        </w:rPr>
        <w:t>.</w:t>
      </w:r>
    </w:p>
    <w:p w:rsidR="004A30AA" w:rsidRPr="00B26126" w:rsidRDefault="004A30AA" w:rsidP="00B52C27">
      <w:pPr>
        <w:rPr>
          <w:rFonts w:ascii="Calibri" w:hAnsi="Calibri"/>
          <w:sz w:val="28"/>
          <w:szCs w:val="28"/>
        </w:rPr>
      </w:pPr>
      <w:r>
        <w:rPr>
          <w:rFonts w:ascii="Calibri" w:hAnsi="Calibri"/>
          <w:sz w:val="28"/>
          <w:szCs w:val="28"/>
        </w:rPr>
        <w:t>Under vores PubMed søgning</w:t>
      </w:r>
      <w:r w:rsidRPr="00B26126">
        <w:rPr>
          <w:rFonts w:ascii="Calibri" w:hAnsi="Calibri"/>
          <w:sz w:val="28"/>
          <w:szCs w:val="28"/>
        </w:rPr>
        <w:t xml:space="preserve"> dukkede hverken Cochrane 2005 eller 2009 op. Vi forventede ikke at finde Cochrane 2005 med datoafgrænsningen i vore søgekriterier, men var meget forundrede ikke at finde Cochrane 2009. </w:t>
      </w:r>
    </w:p>
    <w:p w:rsidR="004A30AA" w:rsidRDefault="004A30AA" w:rsidP="00B52C27">
      <w:pPr>
        <w:rPr>
          <w:rFonts w:ascii="Calibri" w:hAnsi="Calibri"/>
          <w:sz w:val="28"/>
          <w:szCs w:val="28"/>
        </w:rPr>
      </w:pPr>
      <w:r w:rsidRPr="00B26126">
        <w:rPr>
          <w:rFonts w:ascii="Calibri" w:hAnsi="Calibri"/>
          <w:sz w:val="28"/>
          <w:szCs w:val="28"/>
        </w:rPr>
        <w:t xml:space="preserve">Eftersom vi vidste den </w:t>
      </w:r>
      <w:r>
        <w:rPr>
          <w:rFonts w:ascii="Calibri" w:hAnsi="Calibri"/>
          <w:sz w:val="28"/>
          <w:szCs w:val="28"/>
        </w:rPr>
        <w:t>eksisterede,</w:t>
      </w:r>
      <w:r w:rsidRPr="00B26126">
        <w:rPr>
          <w:rFonts w:ascii="Calibri" w:hAnsi="Calibri"/>
          <w:sz w:val="28"/>
          <w:szCs w:val="28"/>
        </w:rPr>
        <w:t xml:space="preserve"> fik vi </w:t>
      </w:r>
      <w:r>
        <w:rPr>
          <w:rFonts w:ascii="Calibri" w:hAnsi="Calibri"/>
          <w:sz w:val="28"/>
          <w:szCs w:val="28"/>
        </w:rPr>
        <w:t>hjælp fra forsknings</w:t>
      </w:r>
      <w:r w:rsidRPr="00B26126">
        <w:rPr>
          <w:rFonts w:ascii="Calibri" w:hAnsi="Calibri"/>
          <w:sz w:val="28"/>
          <w:szCs w:val="28"/>
        </w:rPr>
        <w:t xml:space="preserve">bibliotekar fra Sydvestjysk Sygehus Esbjerg. </w:t>
      </w:r>
    </w:p>
    <w:p w:rsidR="004A30AA" w:rsidRPr="00B26126" w:rsidRDefault="004A30AA" w:rsidP="00B52C27">
      <w:pPr>
        <w:rPr>
          <w:rFonts w:ascii="Calibri" w:hAnsi="Calibri"/>
          <w:sz w:val="28"/>
          <w:szCs w:val="28"/>
        </w:rPr>
      </w:pPr>
      <w:r>
        <w:rPr>
          <w:rFonts w:ascii="Calibri" w:hAnsi="Calibri"/>
          <w:sz w:val="28"/>
          <w:szCs w:val="28"/>
        </w:rPr>
        <w:t>Trods hans hjælp</w:t>
      </w:r>
      <w:r w:rsidRPr="00B26126">
        <w:rPr>
          <w:rFonts w:ascii="Calibri" w:hAnsi="Calibri"/>
          <w:sz w:val="28"/>
          <w:szCs w:val="28"/>
        </w:rPr>
        <w:t xml:space="preserve"> dukkede Cochrane 2009</w:t>
      </w:r>
      <w:r>
        <w:rPr>
          <w:rFonts w:ascii="Calibri" w:hAnsi="Calibri"/>
          <w:sz w:val="28"/>
          <w:szCs w:val="28"/>
        </w:rPr>
        <w:t xml:space="preserve"> ikke</w:t>
      </w:r>
      <w:r w:rsidRPr="00B26126">
        <w:rPr>
          <w:rFonts w:ascii="Calibri" w:hAnsi="Calibri"/>
          <w:sz w:val="28"/>
          <w:szCs w:val="28"/>
        </w:rPr>
        <w:t xml:space="preserve"> op i PubMed søgningen. </w:t>
      </w:r>
    </w:p>
    <w:p w:rsidR="004A30AA" w:rsidRPr="00B26126" w:rsidRDefault="004A30AA" w:rsidP="00B52C27">
      <w:pPr>
        <w:rPr>
          <w:rFonts w:ascii="Calibri" w:hAnsi="Calibri"/>
          <w:sz w:val="28"/>
          <w:szCs w:val="28"/>
        </w:rPr>
      </w:pPr>
      <w:r w:rsidRPr="00B26126">
        <w:rPr>
          <w:rFonts w:ascii="Calibri" w:hAnsi="Calibri"/>
          <w:sz w:val="28"/>
          <w:szCs w:val="28"/>
        </w:rPr>
        <w:t>Vi har derfor søgt specifikt på Cochrane reviewet fra 2009. At lede specifikt efter en enkelt artikel er en skævvridning af søgningen, hvor man ”fisker” og derved får man ikke alle de andre artikler, man burde have haft i en bredere søgning.</w:t>
      </w:r>
    </w:p>
    <w:p w:rsidR="004A30AA" w:rsidRDefault="004A30AA" w:rsidP="00B52C27">
      <w:pPr>
        <w:rPr>
          <w:rFonts w:ascii="Calibri" w:hAnsi="Calibri"/>
          <w:sz w:val="28"/>
          <w:szCs w:val="28"/>
        </w:rPr>
      </w:pPr>
      <w:r>
        <w:rPr>
          <w:rFonts w:ascii="Calibri" w:hAnsi="Calibri"/>
          <w:sz w:val="28"/>
          <w:szCs w:val="28"/>
        </w:rPr>
        <w:t xml:space="preserve">Det har ikke været muligt at finde en forklaring på, hvorfor </w:t>
      </w:r>
      <w:r w:rsidRPr="00B26126">
        <w:rPr>
          <w:rFonts w:ascii="Calibri" w:hAnsi="Calibri"/>
          <w:sz w:val="28"/>
          <w:szCs w:val="28"/>
        </w:rPr>
        <w:t>Cochrane</w:t>
      </w:r>
      <w:r>
        <w:rPr>
          <w:rFonts w:ascii="Calibri" w:hAnsi="Calibri"/>
          <w:sz w:val="28"/>
          <w:szCs w:val="28"/>
        </w:rPr>
        <w:t xml:space="preserve"> 2009 ikke kommer frem ved de anvendte søgninger.</w:t>
      </w:r>
      <w:r w:rsidRPr="00B26126">
        <w:rPr>
          <w:rFonts w:ascii="Calibri" w:hAnsi="Calibri"/>
          <w:sz w:val="28"/>
          <w:szCs w:val="28"/>
        </w:rPr>
        <w:t xml:space="preserve"> </w:t>
      </w:r>
    </w:p>
    <w:p w:rsidR="004A30AA" w:rsidRDefault="004A30AA" w:rsidP="00B52C27">
      <w:pPr>
        <w:rPr>
          <w:rFonts w:ascii="Calibri" w:hAnsi="Calibri"/>
          <w:sz w:val="28"/>
          <w:szCs w:val="28"/>
        </w:rPr>
      </w:pPr>
      <w:r>
        <w:rPr>
          <w:rFonts w:ascii="Calibri" w:hAnsi="Calibri"/>
          <w:sz w:val="28"/>
          <w:szCs w:val="28"/>
        </w:rPr>
        <w:t>Vi må derfor erkende, at vores udvalg af artikler har en sample-bias.</w:t>
      </w:r>
    </w:p>
    <w:p w:rsidR="004A30AA" w:rsidRPr="00B26126" w:rsidRDefault="004A30AA" w:rsidP="00B52C27">
      <w:pPr>
        <w:rPr>
          <w:rFonts w:ascii="Calibri" w:hAnsi="Calibri"/>
          <w:sz w:val="28"/>
          <w:szCs w:val="28"/>
        </w:rPr>
      </w:pPr>
      <w:r w:rsidRPr="00B26126">
        <w:rPr>
          <w:rFonts w:ascii="Calibri" w:hAnsi="Calibri"/>
          <w:sz w:val="28"/>
          <w:szCs w:val="28"/>
        </w:rPr>
        <w:t xml:space="preserve"> </w:t>
      </w:r>
    </w:p>
    <w:p w:rsidR="004A30AA" w:rsidRPr="00B26126" w:rsidRDefault="004A30AA" w:rsidP="00B52C27">
      <w:pPr>
        <w:rPr>
          <w:rFonts w:ascii="Calibri" w:hAnsi="Calibri"/>
          <w:sz w:val="28"/>
          <w:szCs w:val="28"/>
        </w:rPr>
      </w:pPr>
      <w:r w:rsidRPr="00B26126">
        <w:rPr>
          <w:rFonts w:ascii="Calibri" w:hAnsi="Calibri"/>
          <w:sz w:val="28"/>
          <w:szCs w:val="28"/>
        </w:rPr>
        <w:t xml:space="preserve">Da vores formål med projektet er at belyse den aktuelle evidens for </w:t>
      </w:r>
      <w:r>
        <w:rPr>
          <w:rFonts w:ascii="Calibri" w:hAnsi="Calibri"/>
          <w:sz w:val="28"/>
          <w:szCs w:val="28"/>
        </w:rPr>
        <w:t>g</w:t>
      </w:r>
      <w:r w:rsidRPr="00B26126">
        <w:rPr>
          <w:rFonts w:ascii="Calibri" w:hAnsi="Calibri"/>
          <w:sz w:val="28"/>
          <w:szCs w:val="28"/>
        </w:rPr>
        <w:t>lucosamin</w:t>
      </w:r>
      <w:r>
        <w:rPr>
          <w:rFonts w:ascii="Calibri" w:hAnsi="Calibri"/>
          <w:sz w:val="28"/>
          <w:szCs w:val="28"/>
        </w:rPr>
        <w:t>,</w:t>
      </w:r>
      <w:r w:rsidRPr="00B26126">
        <w:rPr>
          <w:rFonts w:ascii="Calibri" w:hAnsi="Calibri"/>
          <w:sz w:val="28"/>
          <w:szCs w:val="28"/>
        </w:rPr>
        <w:t xml:space="preserve"> har vi været nødt til at skele til, hvad der tidligere var anbefalet. Idet IRFs anbefalinger frem til for få måneder siden havde Cochrane 2001 som </w:t>
      </w:r>
      <w:r>
        <w:rPr>
          <w:rFonts w:ascii="Calibri" w:hAnsi="Calibri"/>
          <w:sz w:val="28"/>
          <w:szCs w:val="28"/>
        </w:rPr>
        <w:t>”</w:t>
      </w:r>
      <w:r w:rsidRPr="00B26126">
        <w:rPr>
          <w:rFonts w:ascii="Calibri" w:hAnsi="Calibri"/>
          <w:sz w:val="28"/>
          <w:szCs w:val="28"/>
        </w:rPr>
        <w:t>første reference</w:t>
      </w:r>
      <w:r>
        <w:rPr>
          <w:rFonts w:ascii="Calibri" w:hAnsi="Calibri"/>
          <w:sz w:val="28"/>
          <w:szCs w:val="28"/>
        </w:rPr>
        <w:t>”</w:t>
      </w:r>
      <w:r w:rsidRPr="00B26126">
        <w:rPr>
          <w:rFonts w:ascii="Calibri" w:hAnsi="Calibri"/>
          <w:sz w:val="28"/>
          <w:szCs w:val="28"/>
        </w:rPr>
        <w:t>, har vores ”omdrejningspunkt” bl.a. været de efterfølgende Cochrane Reviews.</w:t>
      </w:r>
    </w:p>
    <w:p w:rsidR="004A30AA" w:rsidRDefault="004A30AA" w:rsidP="00B52C27">
      <w:pPr>
        <w:rPr>
          <w:rFonts w:ascii="Calibri" w:hAnsi="Calibri"/>
          <w:sz w:val="28"/>
          <w:szCs w:val="28"/>
        </w:rPr>
      </w:pPr>
    </w:p>
    <w:p w:rsidR="004A30AA" w:rsidRPr="00B26126" w:rsidRDefault="004A30AA" w:rsidP="00B52C27">
      <w:pPr>
        <w:rPr>
          <w:rFonts w:ascii="Calibri" w:hAnsi="Calibri"/>
          <w:sz w:val="28"/>
          <w:szCs w:val="28"/>
        </w:rPr>
      </w:pPr>
      <w:r w:rsidRPr="00B26126">
        <w:rPr>
          <w:rFonts w:ascii="Calibri" w:hAnsi="Calibri"/>
          <w:sz w:val="28"/>
          <w:szCs w:val="28"/>
        </w:rPr>
        <w:t>Vi har valgt at referere til Cochrane 2005, som er en opdatering af reviewet fra 2001</w:t>
      </w:r>
      <w:r>
        <w:rPr>
          <w:rFonts w:ascii="Calibri" w:hAnsi="Calibri"/>
          <w:sz w:val="28"/>
          <w:szCs w:val="28"/>
        </w:rPr>
        <w:t>.</w:t>
      </w:r>
    </w:p>
    <w:p w:rsidR="004A30AA" w:rsidRDefault="004A30AA" w:rsidP="00B52C27">
      <w:pPr>
        <w:rPr>
          <w:rFonts w:ascii="Calibri" w:hAnsi="Calibri"/>
          <w:sz w:val="28"/>
          <w:szCs w:val="28"/>
        </w:rPr>
      </w:pPr>
      <w:r w:rsidRPr="00B26126">
        <w:rPr>
          <w:rFonts w:ascii="Calibri" w:hAnsi="Calibri"/>
          <w:sz w:val="28"/>
          <w:szCs w:val="28"/>
        </w:rPr>
        <w:t>Cochrane 2005 indeholder</w:t>
      </w:r>
      <w:r>
        <w:rPr>
          <w:rFonts w:ascii="Calibri" w:hAnsi="Calibri"/>
          <w:sz w:val="28"/>
          <w:szCs w:val="28"/>
        </w:rPr>
        <w:t xml:space="preserve"> ikke</w:t>
      </w:r>
      <w:r w:rsidRPr="00B26126">
        <w:rPr>
          <w:rFonts w:ascii="Calibri" w:hAnsi="Calibri"/>
          <w:sz w:val="28"/>
          <w:szCs w:val="28"/>
        </w:rPr>
        <w:t xml:space="preserve"> nyere data end reviewet fra 2001, hvilket også er kommenteret i den opdatering fra 2005, som vi er i besiddelse af. De ”seneste” artikler i reviewet fra 2005 er fortsat artiklerne fra 1999. </w:t>
      </w:r>
    </w:p>
    <w:p w:rsidR="004A30AA" w:rsidRDefault="004A30AA" w:rsidP="00B52C27">
      <w:pPr>
        <w:rPr>
          <w:rFonts w:ascii="Calibri" w:hAnsi="Calibri"/>
          <w:sz w:val="28"/>
          <w:szCs w:val="28"/>
        </w:rPr>
      </w:pPr>
      <w:r w:rsidRPr="00B26126">
        <w:rPr>
          <w:rFonts w:ascii="Calibri" w:hAnsi="Calibri"/>
          <w:sz w:val="28"/>
          <w:szCs w:val="28"/>
        </w:rPr>
        <w:t>En af kommentatorerne i reviewet fra 2005 påtaler også, at man ikke burde have publiceret Cochrane 2005, når der ikke var tilført nye artikler til reviewet. Denne holdning kan vi kun tilslutte os.</w:t>
      </w:r>
    </w:p>
    <w:p w:rsidR="004A30AA" w:rsidRPr="00B26126" w:rsidRDefault="004A30AA" w:rsidP="00B52C27">
      <w:pPr>
        <w:rPr>
          <w:rFonts w:ascii="Calibri" w:hAnsi="Calibri"/>
          <w:sz w:val="28"/>
          <w:szCs w:val="28"/>
        </w:rPr>
      </w:pPr>
      <w:r>
        <w:rPr>
          <w:rFonts w:ascii="Calibri" w:hAnsi="Calibri"/>
          <w:sz w:val="28"/>
          <w:szCs w:val="28"/>
        </w:rPr>
        <w:t>Nærlæses reviewet fra 2009, virker det også påfaldende, at forfatternes konklusion er mere i favør for glucosamin end selve hovedresultatet giver belæg for. (#30)</w:t>
      </w:r>
    </w:p>
    <w:p w:rsidR="004A30AA" w:rsidRPr="00B26126" w:rsidRDefault="004A30AA" w:rsidP="00B52C27">
      <w:pPr>
        <w:rPr>
          <w:rFonts w:ascii="Calibri" w:hAnsi="Calibri"/>
          <w:sz w:val="28"/>
          <w:szCs w:val="28"/>
        </w:rPr>
      </w:pPr>
    </w:p>
    <w:p w:rsidR="004A30AA" w:rsidRPr="00B26126" w:rsidRDefault="004A30AA" w:rsidP="00B52C27">
      <w:pPr>
        <w:rPr>
          <w:rFonts w:ascii="Calibri" w:hAnsi="Calibri"/>
          <w:sz w:val="28"/>
          <w:szCs w:val="28"/>
        </w:rPr>
      </w:pPr>
      <w:r w:rsidRPr="00B26126">
        <w:rPr>
          <w:rFonts w:ascii="Calibri" w:hAnsi="Calibri"/>
          <w:sz w:val="28"/>
          <w:szCs w:val="28"/>
        </w:rPr>
        <w:t xml:space="preserve">I vores søgning efter relevant litteratur </w:t>
      </w:r>
      <w:r>
        <w:rPr>
          <w:rFonts w:ascii="Calibri" w:hAnsi="Calibri"/>
          <w:sz w:val="28"/>
          <w:szCs w:val="28"/>
        </w:rPr>
        <w:t>stod</w:t>
      </w:r>
      <w:r w:rsidRPr="00B26126">
        <w:rPr>
          <w:rFonts w:ascii="Calibri" w:hAnsi="Calibri"/>
          <w:sz w:val="28"/>
          <w:szCs w:val="28"/>
        </w:rPr>
        <w:t xml:space="preserve"> det hurtigt klart</w:t>
      </w:r>
      <w:r>
        <w:rPr>
          <w:rFonts w:ascii="Calibri" w:hAnsi="Calibri"/>
          <w:sz w:val="28"/>
          <w:szCs w:val="28"/>
        </w:rPr>
        <w:t>,</w:t>
      </w:r>
      <w:r w:rsidRPr="00B26126">
        <w:rPr>
          <w:rFonts w:ascii="Calibri" w:hAnsi="Calibri"/>
          <w:sz w:val="28"/>
          <w:szCs w:val="28"/>
        </w:rPr>
        <w:t xml:space="preserve"> at visse forfattere var og er meget produktive</w:t>
      </w:r>
      <w:r>
        <w:rPr>
          <w:rFonts w:ascii="Calibri" w:hAnsi="Calibri"/>
          <w:sz w:val="28"/>
          <w:szCs w:val="28"/>
        </w:rPr>
        <w:t>. Der er</w:t>
      </w:r>
      <w:r w:rsidRPr="00B26126">
        <w:rPr>
          <w:rFonts w:ascii="Calibri" w:hAnsi="Calibri"/>
          <w:sz w:val="28"/>
          <w:szCs w:val="28"/>
        </w:rPr>
        <w:t xml:space="preserve"> en udtalt tendens til at de samme forfattere citerer hinanden.</w:t>
      </w:r>
    </w:p>
    <w:p w:rsidR="004A30AA" w:rsidRDefault="004A30AA" w:rsidP="00B52C27">
      <w:pPr>
        <w:rPr>
          <w:rFonts w:ascii="Calibri" w:hAnsi="Calibri"/>
          <w:sz w:val="28"/>
          <w:szCs w:val="28"/>
        </w:rPr>
      </w:pPr>
      <w:r w:rsidRPr="00B26126">
        <w:rPr>
          <w:rFonts w:ascii="Calibri" w:hAnsi="Calibri"/>
          <w:sz w:val="28"/>
          <w:szCs w:val="28"/>
        </w:rPr>
        <w:t>Således går argumentationen i ring, og en tendens til påvist effekt forstærkes. Samtidig har det den konsekvens</w:t>
      </w:r>
      <w:r>
        <w:rPr>
          <w:rFonts w:ascii="Calibri" w:hAnsi="Calibri"/>
          <w:sz w:val="28"/>
          <w:szCs w:val="28"/>
        </w:rPr>
        <w:t>,</w:t>
      </w:r>
      <w:r w:rsidRPr="00B26126">
        <w:rPr>
          <w:rFonts w:ascii="Calibri" w:hAnsi="Calibri"/>
          <w:sz w:val="28"/>
          <w:szCs w:val="28"/>
        </w:rPr>
        <w:t xml:space="preserve"> at ingen tør tage stilling til produktets effekt definitivt.</w:t>
      </w:r>
    </w:p>
    <w:p w:rsidR="004A30AA" w:rsidRPr="00B26126" w:rsidRDefault="004A30AA" w:rsidP="00B52C27">
      <w:pPr>
        <w:rPr>
          <w:rFonts w:ascii="Calibri" w:hAnsi="Calibri"/>
          <w:sz w:val="28"/>
          <w:szCs w:val="28"/>
        </w:rPr>
      </w:pPr>
      <w:r>
        <w:rPr>
          <w:rFonts w:ascii="Calibri" w:hAnsi="Calibri"/>
          <w:sz w:val="28"/>
          <w:szCs w:val="28"/>
        </w:rPr>
        <w:t>Særligt for de publicerede reviews er der inkongruens mellem de beregnede resultater og den endelige konklusion. For klinikeren er dette højst uheldigt, da det ofte er reviews eller abstracts deraf, der danner baggrund for ændret farmakologisk praksis.</w:t>
      </w:r>
    </w:p>
    <w:p w:rsidR="004A30AA" w:rsidRPr="00B26126" w:rsidRDefault="004A30AA" w:rsidP="00022C4A">
      <w:pPr>
        <w:rPr>
          <w:rFonts w:ascii="Calibri" w:hAnsi="Calibri"/>
          <w:sz w:val="28"/>
          <w:szCs w:val="28"/>
        </w:rPr>
      </w:pPr>
      <w:r w:rsidRPr="00B26126">
        <w:rPr>
          <w:rFonts w:ascii="Calibri" w:hAnsi="Calibri"/>
          <w:sz w:val="28"/>
          <w:szCs w:val="28"/>
        </w:rPr>
        <w:t>Der er stadig god plads i litteraturen til det review, der endegyldigt samler op og melder klart ud</w:t>
      </w:r>
      <w:r>
        <w:rPr>
          <w:rFonts w:ascii="Calibri" w:hAnsi="Calibri"/>
          <w:sz w:val="28"/>
          <w:szCs w:val="28"/>
        </w:rPr>
        <w:t xml:space="preserve"> angående glucosamins effekt.</w:t>
      </w:r>
    </w:p>
    <w:p w:rsidR="004A30AA" w:rsidRDefault="004A30AA" w:rsidP="00022C4A">
      <w:pPr>
        <w:rPr>
          <w:rFonts w:ascii="Calibri" w:hAnsi="Calibri"/>
          <w:sz w:val="28"/>
          <w:szCs w:val="28"/>
        </w:rPr>
      </w:pPr>
    </w:p>
    <w:p w:rsidR="004A30AA" w:rsidRDefault="004A30AA" w:rsidP="00B52C27">
      <w:pPr>
        <w:rPr>
          <w:rFonts w:ascii="Calibri" w:hAnsi="Calibri"/>
          <w:sz w:val="28"/>
          <w:szCs w:val="28"/>
        </w:rPr>
      </w:pPr>
      <w:r>
        <w:rPr>
          <w:rFonts w:ascii="Calibri" w:hAnsi="Calibri"/>
          <w:sz w:val="28"/>
          <w:szCs w:val="28"/>
        </w:rPr>
        <w:t xml:space="preserve">Vi har i denne proces været overraskede over at finde ud af, i hvor høj grad det lader sig gøre for forfattere at fremstille effekter i sub-grupper som værende hovedresultat.  Efterfølgende citeres dette i andre artikler som overordnede konklusioner. </w:t>
      </w:r>
    </w:p>
    <w:p w:rsidR="004A30AA" w:rsidRDefault="004A30AA" w:rsidP="00B52C27">
      <w:pPr>
        <w:rPr>
          <w:rFonts w:ascii="Calibri" w:hAnsi="Calibri"/>
          <w:sz w:val="28"/>
          <w:szCs w:val="28"/>
        </w:rPr>
      </w:pPr>
      <w:r>
        <w:rPr>
          <w:rFonts w:ascii="Calibri" w:hAnsi="Calibri"/>
          <w:sz w:val="28"/>
          <w:szCs w:val="28"/>
        </w:rPr>
        <w:t>Det er gået op for os, hvor svært det er at dømme et allerede anvendt præparat ”ude”. Har en undersøgelse et negativt resultat, bliver konklusionen på artiklen, at der er behov for yderligere forskning.</w:t>
      </w:r>
    </w:p>
    <w:p w:rsidR="004A30AA" w:rsidRDefault="004A30AA" w:rsidP="00B52C27">
      <w:pPr>
        <w:rPr>
          <w:rFonts w:ascii="Calibri" w:hAnsi="Calibri"/>
          <w:sz w:val="28"/>
          <w:szCs w:val="28"/>
        </w:rPr>
      </w:pPr>
      <w:r>
        <w:rPr>
          <w:rFonts w:ascii="Calibri" w:hAnsi="Calibri"/>
          <w:sz w:val="28"/>
          <w:szCs w:val="28"/>
        </w:rPr>
        <w:t>Dette bør ses i lyset af, at en stor del af undersøgelserne er sponsorerede af lægemiddelindustrien.</w:t>
      </w:r>
    </w:p>
    <w:p w:rsidR="004A30AA" w:rsidRPr="00B26126" w:rsidRDefault="004A30AA" w:rsidP="00A44AA4">
      <w:pPr>
        <w:rPr>
          <w:rFonts w:ascii="Calibri" w:hAnsi="Calibri"/>
          <w:sz w:val="28"/>
          <w:szCs w:val="28"/>
        </w:rPr>
      </w:pPr>
      <w:r>
        <w:rPr>
          <w:rFonts w:ascii="Calibri" w:hAnsi="Calibri"/>
          <w:sz w:val="28"/>
          <w:szCs w:val="28"/>
        </w:rPr>
        <w:t>I denne sammenhæng skal det kommenteres, at</w:t>
      </w:r>
      <w:r w:rsidRPr="00B26126">
        <w:rPr>
          <w:rFonts w:ascii="Calibri" w:hAnsi="Calibri"/>
          <w:sz w:val="28"/>
          <w:szCs w:val="28"/>
        </w:rPr>
        <w:t xml:space="preserve"> alle Co</w:t>
      </w:r>
      <w:r>
        <w:rPr>
          <w:rFonts w:ascii="Calibri" w:hAnsi="Calibri"/>
          <w:sz w:val="28"/>
          <w:szCs w:val="28"/>
        </w:rPr>
        <w:t xml:space="preserve">chrane reviews om glucosamin er </w:t>
      </w:r>
      <w:r w:rsidRPr="00B26126">
        <w:rPr>
          <w:rFonts w:ascii="Calibri" w:hAnsi="Calibri"/>
          <w:sz w:val="28"/>
          <w:szCs w:val="28"/>
        </w:rPr>
        <w:t xml:space="preserve">redigeret af Dr. Tanveer Towheed, som </w:t>
      </w:r>
      <w:r>
        <w:rPr>
          <w:rFonts w:ascii="Calibri" w:hAnsi="Calibri"/>
          <w:sz w:val="28"/>
          <w:szCs w:val="28"/>
        </w:rPr>
        <w:t>må formodes at være helt eller delvist inhabil i beskrivelsen af g</w:t>
      </w:r>
      <w:r w:rsidRPr="00B26126">
        <w:rPr>
          <w:rFonts w:ascii="Calibri" w:hAnsi="Calibri"/>
          <w:sz w:val="28"/>
          <w:szCs w:val="28"/>
        </w:rPr>
        <w:t>lucosamins effekt. Han har været ”invited speaker” ved et</w:t>
      </w:r>
      <w:r>
        <w:rPr>
          <w:rFonts w:ascii="Calibri" w:hAnsi="Calibri"/>
          <w:sz w:val="28"/>
          <w:szCs w:val="28"/>
        </w:rPr>
        <w:t xml:space="preserve"> ACR (American College of Rheuma</w:t>
      </w:r>
      <w:r w:rsidRPr="00B26126">
        <w:rPr>
          <w:rFonts w:ascii="Calibri" w:hAnsi="Calibri"/>
          <w:sz w:val="28"/>
          <w:szCs w:val="28"/>
        </w:rPr>
        <w:t>thology) mø</w:t>
      </w:r>
      <w:r>
        <w:rPr>
          <w:rFonts w:ascii="Calibri" w:hAnsi="Calibri"/>
          <w:sz w:val="28"/>
          <w:szCs w:val="28"/>
        </w:rPr>
        <w:t>de i November 2001 arrangeret af Rotta-</w:t>
      </w:r>
      <w:r w:rsidRPr="00B26126">
        <w:rPr>
          <w:rFonts w:ascii="Calibri" w:hAnsi="Calibri"/>
          <w:sz w:val="28"/>
          <w:szCs w:val="28"/>
        </w:rPr>
        <w:t>Pharm, Italien</w:t>
      </w:r>
      <w:r>
        <w:rPr>
          <w:rFonts w:ascii="Calibri" w:hAnsi="Calibri"/>
          <w:sz w:val="28"/>
          <w:szCs w:val="28"/>
        </w:rPr>
        <w:t>. Han</w:t>
      </w:r>
      <w:r w:rsidRPr="00B26126">
        <w:rPr>
          <w:rFonts w:ascii="Calibri" w:hAnsi="Calibri"/>
          <w:sz w:val="28"/>
          <w:szCs w:val="28"/>
        </w:rPr>
        <w:t xml:space="preserve"> modt</w:t>
      </w:r>
      <w:r>
        <w:rPr>
          <w:rFonts w:ascii="Calibri" w:hAnsi="Calibri"/>
          <w:sz w:val="28"/>
          <w:szCs w:val="28"/>
        </w:rPr>
        <w:t>og</w:t>
      </w:r>
      <w:r w:rsidRPr="00B26126">
        <w:rPr>
          <w:rFonts w:ascii="Calibri" w:hAnsi="Calibri"/>
          <w:sz w:val="28"/>
          <w:szCs w:val="28"/>
        </w:rPr>
        <w:t xml:space="preserve"> et engangshonorar for fremlæggelsen af alle tilgængelige metaanalyser ved symposiet.</w:t>
      </w:r>
    </w:p>
    <w:p w:rsidR="004A30AA" w:rsidRPr="00B26126" w:rsidRDefault="004A30AA" w:rsidP="00A44AA4">
      <w:pPr>
        <w:rPr>
          <w:rFonts w:ascii="Calibri" w:hAnsi="Calibri"/>
          <w:sz w:val="28"/>
          <w:szCs w:val="28"/>
        </w:rPr>
      </w:pPr>
      <w:r w:rsidRPr="00B26126">
        <w:rPr>
          <w:rFonts w:ascii="Calibri" w:hAnsi="Calibri"/>
          <w:sz w:val="28"/>
          <w:szCs w:val="28"/>
        </w:rPr>
        <w:t>Dett</w:t>
      </w:r>
      <w:r>
        <w:rPr>
          <w:rFonts w:ascii="Calibri" w:hAnsi="Calibri"/>
          <w:sz w:val="28"/>
          <w:szCs w:val="28"/>
        </w:rPr>
        <w:t>e er påfaldende, eftersom Rotta-P</w:t>
      </w:r>
      <w:r w:rsidRPr="00B26126">
        <w:rPr>
          <w:rFonts w:ascii="Calibri" w:hAnsi="Calibri"/>
          <w:sz w:val="28"/>
          <w:szCs w:val="28"/>
        </w:rPr>
        <w:t>harm i reviewet fra 2009 udnævnes til at være den eneste præparat-formulering, der har vist effekt…</w:t>
      </w:r>
    </w:p>
    <w:p w:rsidR="004A30AA" w:rsidRPr="00B26126" w:rsidRDefault="004A30AA" w:rsidP="00A44AA4">
      <w:pPr>
        <w:rPr>
          <w:rFonts w:ascii="Calibri" w:hAnsi="Calibri"/>
          <w:sz w:val="28"/>
          <w:szCs w:val="28"/>
        </w:rPr>
      </w:pPr>
      <w:r w:rsidRPr="00B26126">
        <w:rPr>
          <w:rFonts w:ascii="Calibri" w:hAnsi="Calibri"/>
          <w:sz w:val="28"/>
          <w:szCs w:val="28"/>
        </w:rPr>
        <w:t xml:space="preserve">Derudover har reviewets 2.forfatter, Dr. Tassos Anastassiades, fået 2 patenter på syntetiske glucosamin-substanser. </w:t>
      </w:r>
    </w:p>
    <w:p w:rsidR="004A30AA" w:rsidRDefault="004A30AA" w:rsidP="00A44AA4">
      <w:pPr>
        <w:rPr>
          <w:rFonts w:ascii="Calibri" w:hAnsi="Calibri"/>
          <w:sz w:val="28"/>
          <w:szCs w:val="28"/>
        </w:rPr>
      </w:pPr>
    </w:p>
    <w:p w:rsidR="004A30AA" w:rsidRDefault="004A30AA" w:rsidP="00050D7A">
      <w:pPr>
        <w:outlineLvl w:val="0"/>
        <w:rPr>
          <w:rFonts w:ascii="Calibri" w:hAnsi="Calibri"/>
          <w:b/>
          <w:sz w:val="32"/>
          <w:szCs w:val="32"/>
          <w:u w:val="single"/>
        </w:rPr>
      </w:pPr>
      <w:r w:rsidRPr="00022C4A">
        <w:rPr>
          <w:rFonts w:ascii="Calibri" w:hAnsi="Calibri"/>
          <w:b/>
          <w:sz w:val="32"/>
          <w:szCs w:val="32"/>
          <w:u w:val="single"/>
        </w:rPr>
        <w:t xml:space="preserve">Konklusion: </w:t>
      </w:r>
    </w:p>
    <w:p w:rsidR="004A30AA" w:rsidRPr="00022C4A" w:rsidRDefault="004A30AA" w:rsidP="007147AB">
      <w:pPr>
        <w:rPr>
          <w:rFonts w:ascii="Calibri" w:hAnsi="Calibri"/>
          <w:sz w:val="28"/>
          <w:szCs w:val="28"/>
        </w:rPr>
      </w:pPr>
      <w:r>
        <w:rPr>
          <w:rFonts w:ascii="Calibri" w:hAnsi="Calibri"/>
          <w:sz w:val="28"/>
          <w:szCs w:val="28"/>
        </w:rPr>
        <w:t>På baggrund af nærværende litteraturstudie findes der ikke aktuelt evidens for effekt af glucosamin til osteoartrose.</w:t>
      </w:r>
    </w:p>
    <w:p w:rsidR="004A30AA" w:rsidRPr="00022C4A" w:rsidRDefault="004A30AA" w:rsidP="007147AB">
      <w:pPr>
        <w:rPr>
          <w:rFonts w:ascii="Calibri" w:hAnsi="Calibri"/>
          <w:sz w:val="28"/>
          <w:szCs w:val="28"/>
          <w:u w:val="single"/>
        </w:rPr>
      </w:pPr>
    </w:p>
    <w:p w:rsidR="004A30AA" w:rsidRDefault="004A30AA" w:rsidP="00050D7A">
      <w:pPr>
        <w:outlineLvl w:val="0"/>
        <w:rPr>
          <w:rFonts w:ascii="Calibri" w:hAnsi="Calibri"/>
          <w:b/>
          <w:sz w:val="32"/>
          <w:szCs w:val="32"/>
          <w:u w:val="single"/>
        </w:rPr>
      </w:pPr>
      <w:r>
        <w:rPr>
          <w:rFonts w:ascii="Calibri" w:hAnsi="Calibri"/>
          <w:b/>
          <w:sz w:val="32"/>
          <w:szCs w:val="32"/>
          <w:u w:val="single"/>
        </w:rPr>
        <w:t>Perspektivering:</w:t>
      </w:r>
    </w:p>
    <w:p w:rsidR="004A30AA" w:rsidRDefault="004A30AA" w:rsidP="00B52C27">
      <w:pPr>
        <w:rPr>
          <w:rFonts w:ascii="Calibri" w:hAnsi="Calibri"/>
          <w:b/>
          <w:sz w:val="28"/>
          <w:szCs w:val="28"/>
        </w:rPr>
      </w:pPr>
      <w:r w:rsidRPr="00B26126">
        <w:rPr>
          <w:rFonts w:ascii="Calibri" w:hAnsi="Calibri"/>
          <w:b/>
          <w:sz w:val="28"/>
          <w:szCs w:val="28"/>
        </w:rPr>
        <w:t>Perspektivering af litteraturen i forhold til behandlingsvejledninger og de samfundsøkonomiske konsekvenser heraf</w:t>
      </w:r>
      <w:r>
        <w:rPr>
          <w:rFonts w:ascii="Calibri" w:hAnsi="Calibri"/>
          <w:b/>
          <w:sz w:val="28"/>
          <w:szCs w:val="28"/>
        </w:rPr>
        <w:t>.</w:t>
      </w:r>
    </w:p>
    <w:p w:rsidR="004A30AA" w:rsidRPr="00B26126" w:rsidRDefault="004A30AA" w:rsidP="00B52C27">
      <w:pPr>
        <w:rPr>
          <w:rFonts w:ascii="Calibri" w:hAnsi="Calibri"/>
          <w:b/>
          <w:sz w:val="28"/>
          <w:szCs w:val="28"/>
        </w:rPr>
      </w:pPr>
    </w:p>
    <w:p w:rsidR="004A30AA" w:rsidRPr="00B26126" w:rsidRDefault="004A30AA" w:rsidP="00B52C27">
      <w:pPr>
        <w:rPr>
          <w:rFonts w:ascii="Calibri" w:hAnsi="Calibri"/>
          <w:sz w:val="28"/>
          <w:szCs w:val="28"/>
        </w:rPr>
      </w:pPr>
      <w:r w:rsidRPr="00B26126">
        <w:rPr>
          <w:rFonts w:ascii="Calibri" w:hAnsi="Calibri"/>
          <w:sz w:val="28"/>
          <w:szCs w:val="28"/>
        </w:rPr>
        <w:t xml:space="preserve">Indgangsvinklen for vores projekt har været at lade IRF’s anbefaling pr. 11. juni 2006 være </w:t>
      </w:r>
      <w:r>
        <w:rPr>
          <w:rFonts w:ascii="Calibri" w:hAnsi="Calibri"/>
          <w:sz w:val="28"/>
          <w:szCs w:val="28"/>
        </w:rPr>
        <w:t>udgangs</w:t>
      </w:r>
      <w:r w:rsidRPr="00B26126">
        <w:rPr>
          <w:rFonts w:ascii="Calibri" w:hAnsi="Calibri"/>
          <w:sz w:val="28"/>
          <w:szCs w:val="28"/>
        </w:rPr>
        <w:t>punktet for undersøgelsen af de aktuelle anbefalinger.</w:t>
      </w:r>
    </w:p>
    <w:p w:rsidR="004A30AA" w:rsidRDefault="004A30AA" w:rsidP="00B52C27">
      <w:pPr>
        <w:rPr>
          <w:rFonts w:ascii="Calibri" w:hAnsi="Calibri"/>
          <w:sz w:val="28"/>
          <w:szCs w:val="28"/>
        </w:rPr>
      </w:pPr>
      <w:r w:rsidRPr="00B26126">
        <w:rPr>
          <w:rFonts w:ascii="Calibri" w:hAnsi="Calibri"/>
          <w:sz w:val="28"/>
          <w:szCs w:val="28"/>
        </w:rPr>
        <w:t>Vi ville se på, hvilke referencer IRF havde og herefter hvilke nye artikler, der var kommet til siden</w:t>
      </w:r>
      <w:r>
        <w:rPr>
          <w:rFonts w:ascii="Calibri" w:hAnsi="Calibri"/>
          <w:sz w:val="28"/>
          <w:szCs w:val="28"/>
        </w:rPr>
        <w:t xml:space="preserve">. </w:t>
      </w:r>
    </w:p>
    <w:p w:rsidR="004A30AA" w:rsidRPr="00B26126" w:rsidRDefault="004A30AA" w:rsidP="00B52C27">
      <w:pPr>
        <w:rPr>
          <w:rFonts w:ascii="Calibri" w:hAnsi="Calibri"/>
          <w:sz w:val="28"/>
          <w:szCs w:val="28"/>
        </w:rPr>
      </w:pPr>
      <w:r>
        <w:rPr>
          <w:rFonts w:ascii="Calibri" w:hAnsi="Calibri"/>
          <w:sz w:val="28"/>
          <w:szCs w:val="28"/>
        </w:rPr>
        <w:t>Den</w:t>
      </w:r>
      <w:r w:rsidRPr="00B26126">
        <w:rPr>
          <w:rFonts w:ascii="Calibri" w:hAnsi="Calibri"/>
          <w:sz w:val="28"/>
          <w:szCs w:val="28"/>
        </w:rPr>
        <w:t xml:space="preserve"> sidste opdatering på IRF’s referenceliste for glucosamin</w:t>
      </w:r>
      <w:r>
        <w:rPr>
          <w:rFonts w:ascii="Calibri" w:hAnsi="Calibri"/>
          <w:sz w:val="28"/>
          <w:szCs w:val="28"/>
        </w:rPr>
        <w:t xml:space="preserve"> er fra</w:t>
      </w:r>
      <w:r w:rsidRPr="00B26126">
        <w:rPr>
          <w:rFonts w:ascii="Calibri" w:hAnsi="Calibri"/>
          <w:sz w:val="28"/>
          <w:szCs w:val="28"/>
        </w:rPr>
        <w:t xml:space="preserve"> 27.september 2006. (#2)</w:t>
      </w:r>
    </w:p>
    <w:p w:rsidR="004A30AA" w:rsidRPr="00B26126" w:rsidRDefault="004A30AA" w:rsidP="00B52C27">
      <w:pPr>
        <w:rPr>
          <w:rFonts w:ascii="Calibri" w:hAnsi="Calibri"/>
          <w:sz w:val="28"/>
          <w:szCs w:val="28"/>
        </w:rPr>
      </w:pPr>
      <w:r w:rsidRPr="00B26126">
        <w:rPr>
          <w:rFonts w:ascii="Calibri" w:hAnsi="Calibri"/>
          <w:sz w:val="28"/>
          <w:szCs w:val="28"/>
        </w:rPr>
        <w:t xml:space="preserve">En hel del har dog ændret sig på IRF’s hjemmeside gennem de måneder, vi har været i gang med forskningsprojektet. </w:t>
      </w:r>
    </w:p>
    <w:p w:rsidR="004A30AA" w:rsidRPr="00B26126" w:rsidRDefault="004A30AA" w:rsidP="00B52C27">
      <w:pPr>
        <w:rPr>
          <w:rFonts w:ascii="Calibri" w:hAnsi="Calibri"/>
          <w:sz w:val="28"/>
          <w:szCs w:val="28"/>
        </w:rPr>
      </w:pPr>
    </w:p>
    <w:p w:rsidR="004A30AA" w:rsidRPr="00B26126" w:rsidRDefault="004A30AA" w:rsidP="00B52C27">
      <w:pPr>
        <w:pStyle w:val="h1"/>
        <w:rPr>
          <w:rFonts w:ascii="Calibri" w:hAnsi="Calibri" w:cs="Times New Roman"/>
          <w:color w:val="auto"/>
          <w:sz w:val="28"/>
          <w:szCs w:val="28"/>
        </w:rPr>
      </w:pPr>
      <w:r w:rsidRPr="00B26126">
        <w:rPr>
          <w:rFonts w:ascii="Calibri" w:hAnsi="Calibri" w:cs="Times New Roman"/>
          <w:color w:val="auto"/>
          <w:sz w:val="28"/>
          <w:szCs w:val="28"/>
        </w:rPr>
        <w:t xml:space="preserve">Da vi søgte på ”artrose” på IRF’s hjemmeside 11. juni 2010, kom </w:t>
      </w:r>
      <w:r>
        <w:rPr>
          <w:rFonts w:ascii="Calibri" w:hAnsi="Calibri" w:cs="Times New Roman"/>
          <w:color w:val="auto"/>
          <w:sz w:val="28"/>
          <w:szCs w:val="28"/>
        </w:rPr>
        <w:t>som ”første hit” v</w:t>
      </w:r>
      <w:r w:rsidRPr="00B26126">
        <w:rPr>
          <w:rFonts w:ascii="Calibri" w:hAnsi="Calibri" w:cs="Times New Roman"/>
          <w:color w:val="auto"/>
          <w:sz w:val="28"/>
          <w:szCs w:val="28"/>
        </w:rPr>
        <w:t xml:space="preserve">ejledningen ”Behandling af artrose”(#4), hvori glukosamin anbefales som 2.valgsbehandling efter paracetamol. </w:t>
      </w:r>
      <w:r>
        <w:rPr>
          <w:rFonts w:ascii="Calibri" w:hAnsi="Calibri" w:cs="Times New Roman"/>
          <w:color w:val="auto"/>
          <w:sz w:val="28"/>
          <w:szCs w:val="28"/>
        </w:rPr>
        <w:t>Referencelisten til denne vejledning havde 3 artikler, der omhandlede glucosamin.</w:t>
      </w:r>
      <w:r w:rsidRPr="00B26126">
        <w:rPr>
          <w:rFonts w:ascii="Calibri" w:hAnsi="Calibri" w:cs="Times New Roman"/>
          <w:color w:val="auto"/>
          <w:sz w:val="28"/>
          <w:szCs w:val="28"/>
        </w:rPr>
        <w:t xml:space="preserve"> 2</w:t>
      </w:r>
      <w:r>
        <w:rPr>
          <w:rFonts w:ascii="Calibri" w:hAnsi="Calibri" w:cs="Times New Roman"/>
          <w:color w:val="auto"/>
          <w:sz w:val="28"/>
          <w:szCs w:val="28"/>
        </w:rPr>
        <w:t xml:space="preserve"> af disse</w:t>
      </w:r>
      <w:r w:rsidRPr="00B26126">
        <w:rPr>
          <w:rFonts w:ascii="Calibri" w:hAnsi="Calibri" w:cs="Times New Roman"/>
          <w:color w:val="auto"/>
          <w:sz w:val="28"/>
          <w:szCs w:val="28"/>
        </w:rPr>
        <w:t xml:space="preserve"> artikler (Reginster 2001</w:t>
      </w:r>
      <w:r>
        <w:rPr>
          <w:rFonts w:ascii="Calibri" w:hAnsi="Calibri" w:cs="Times New Roman"/>
          <w:color w:val="auto"/>
          <w:sz w:val="28"/>
          <w:szCs w:val="28"/>
        </w:rPr>
        <w:t xml:space="preserve"> </w:t>
      </w:r>
      <w:r w:rsidRPr="00B26126">
        <w:rPr>
          <w:rFonts w:ascii="Calibri" w:hAnsi="Calibri" w:cs="Times New Roman"/>
          <w:color w:val="auto"/>
          <w:sz w:val="28"/>
          <w:szCs w:val="28"/>
        </w:rPr>
        <w:t>(#34) og Pavelka 2002</w:t>
      </w:r>
      <w:r>
        <w:rPr>
          <w:rFonts w:ascii="Calibri" w:hAnsi="Calibri" w:cs="Times New Roman"/>
          <w:color w:val="auto"/>
          <w:sz w:val="28"/>
          <w:szCs w:val="28"/>
        </w:rPr>
        <w:t xml:space="preserve"> </w:t>
      </w:r>
      <w:r w:rsidRPr="00B26126">
        <w:rPr>
          <w:rFonts w:ascii="Calibri" w:hAnsi="Calibri" w:cs="Times New Roman"/>
          <w:color w:val="auto"/>
          <w:sz w:val="28"/>
          <w:szCs w:val="28"/>
        </w:rPr>
        <w:t>(#35)) har siden vist sig at være omdrejningspunktet for rigtig mange af de ældre artikler, vi sid</w:t>
      </w:r>
      <w:r>
        <w:rPr>
          <w:rFonts w:ascii="Calibri" w:hAnsi="Calibri" w:cs="Times New Roman"/>
          <w:color w:val="auto"/>
          <w:sz w:val="28"/>
          <w:szCs w:val="28"/>
        </w:rPr>
        <w:t>en skulle finde frem til. Den 3. var</w:t>
      </w:r>
      <w:r w:rsidRPr="00B26126">
        <w:rPr>
          <w:rFonts w:ascii="Calibri" w:hAnsi="Calibri" w:cs="Times New Roman"/>
          <w:color w:val="auto"/>
          <w:sz w:val="28"/>
          <w:szCs w:val="28"/>
        </w:rPr>
        <w:t xml:space="preserve"> e</w:t>
      </w:r>
      <w:r>
        <w:rPr>
          <w:rFonts w:ascii="Calibri" w:hAnsi="Calibri" w:cs="Times New Roman"/>
          <w:color w:val="auto"/>
          <w:sz w:val="28"/>
          <w:szCs w:val="28"/>
        </w:rPr>
        <w:t>n</w:t>
      </w:r>
      <w:r w:rsidRPr="00B26126">
        <w:rPr>
          <w:rFonts w:ascii="Calibri" w:hAnsi="Calibri" w:cs="Times New Roman"/>
          <w:color w:val="auto"/>
          <w:sz w:val="28"/>
          <w:szCs w:val="28"/>
        </w:rPr>
        <w:t xml:space="preserve"> behand</w:t>
      </w:r>
      <w:r>
        <w:rPr>
          <w:rFonts w:ascii="Calibri" w:hAnsi="Calibri" w:cs="Times New Roman"/>
          <w:color w:val="auto"/>
          <w:sz w:val="28"/>
          <w:szCs w:val="28"/>
        </w:rPr>
        <w:t>lingsvejledning fra European League Against Rheumatism, EULAR (#36).</w:t>
      </w:r>
    </w:p>
    <w:p w:rsidR="004A30AA" w:rsidRPr="00B26126" w:rsidRDefault="004A30AA" w:rsidP="00B52C27">
      <w:pPr>
        <w:pStyle w:val="h1"/>
        <w:rPr>
          <w:rFonts w:ascii="Calibri" w:hAnsi="Calibri" w:cs="Times New Roman"/>
          <w:color w:val="auto"/>
          <w:sz w:val="28"/>
          <w:szCs w:val="28"/>
        </w:rPr>
      </w:pPr>
      <w:r w:rsidRPr="00B26126">
        <w:rPr>
          <w:rFonts w:ascii="Calibri" w:hAnsi="Calibri" w:cs="Times New Roman"/>
          <w:color w:val="auto"/>
          <w:sz w:val="28"/>
          <w:szCs w:val="28"/>
        </w:rPr>
        <w:t>Trods det, at den nationale rekommandationsliste</w:t>
      </w:r>
      <w:r>
        <w:rPr>
          <w:rFonts w:ascii="Calibri" w:hAnsi="Calibri" w:cs="Times New Roman"/>
          <w:color w:val="auto"/>
          <w:sz w:val="28"/>
          <w:szCs w:val="28"/>
        </w:rPr>
        <w:t xml:space="preserve"> på IRF</w:t>
      </w:r>
      <w:r w:rsidRPr="00B26126">
        <w:rPr>
          <w:rFonts w:ascii="Calibri" w:hAnsi="Calibri" w:cs="Times New Roman"/>
          <w:color w:val="auto"/>
          <w:sz w:val="28"/>
          <w:szCs w:val="28"/>
        </w:rPr>
        <w:t xml:space="preserve"> fra december 2009 vu</w:t>
      </w:r>
      <w:r>
        <w:rPr>
          <w:rFonts w:ascii="Calibri" w:hAnsi="Calibri" w:cs="Times New Roman"/>
          <w:color w:val="auto"/>
          <w:sz w:val="28"/>
          <w:szCs w:val="28"/>
        </w:rPr>
        <w:t>rderer dokumentationen for glucosamin</w:t>
      </w:r>
      <w:r w:rsidRPr="00B26126">
        <w:rPr>
          <w:rFonts w:ascii="Calibri" w:hAnsi="Calibri" w:cs="Times New Roman"/>
          <w:color w:val="auto"/>
          <w:sz w:val="28"/>
          <w:szCs w:val="28"/>
        </w:rPr>
        <w:t xml:space="preserve"> ”særdeles svag”, var </w:t>
      </w:r>
      <w:r>
        <w:rPr>
          <w:rFonts w:ascii="Calibri" w:hAnsi="Calibri" w:cs="Times New Roman"/>
          <w:color w:val="auto"/>
          <w:sz w:val="28"/>
          <w:szCs w:val="28"/>
        </w:rPr>
        <w:t>vejledningen ”B</w:t>
      </w:r>
      <w:r w:rsidRPr="00B26126">
        <w:rPr>
          <w:rFonts w:ascii="Calibri" w:hAnsi="Calibri" w:cs="Times New Roman"/>
          <w:color w:val="auto"/>
          <w:sz w:val="28"/>
          <w:szCs w:val="28"/>
        </w:rPr>
        <w:t xml:space="preserve">ehandling af artrose” </w:t>
      </w:r>
      <w:r>
        <w:rPr>
          <w:rFonts w:ascii="Calibri" w:hAnsi="Calibri" w:cs="Times New Roman"/>
          <w:color w:val="auto"/>
          <w:sz w:val="28"/>
          <w:szCs w:val="28"/>
        </w:rPr>
        <w:t xml:space="preserve">(#4) </w:t>
      </w:r>
      <w:r w:rsidRPr="00B26126">
        <w:rPr>
          <w:rFonts w:ascii="Calibri" w:hAnsi="Calibri" w:cs="Times New Roman"/>
          <w:color w:val="auto"/>
          <w:sz w:val="28"/>
          <w:szCs w:val="28"/>
        </w:rPr>
        <w:t xml:space="preserve">alligevel at finde som første hit ved søgningen 11.juni 2010. </w:t>
      </w:r>
    </w:p>
    <w:p w:rsidR="004A30AA" w:rsidRPr="00B26126" w:rsidRDefault="004A30AA" w:rsidP="00B52C27">
      <w:pPr>
        <w:pStyle w:val="h1"/>
        <w:rPr>
          <w:rFonts w:ascii="Calibri" w:hAnsi="Calibri" w:cs="Times New Roman"/>
          <w:color w:val="auto"/>
          <w:sz w:val="28"/>
          <w:szCs w:val="28"/>
        </w:rPr>
      </w:pPr>
    </w:p>
    <w:p w:rsidR="004A30AA" w:rsidRPr="00B26126" w:rsidRDefault="004A30AA" w:rsidP="00B52C27">
      <w:pPr>
        <w:pStyle w:val="h1"/>
        <w:rPr>
          <w:rFonts w:ascii="Calibri" w:hAnsi="Calibri" w:cs="Times New Roman"/>
          <w:color w:val="auto"/>
          <w:sz w:val="28"/>
          <w:szCs w:val="28"/>
        </w:rPr>
      </w:pPr>
      <w:r w:rsidRPr="00B26126">
        <w:rPr>
          <w:rFonts w:ascii="Calibri" w:hAnsi="Calibri" w:cs="Times New Roman"/>
          <w:color w:val="auto"/>
          <w:sz w:val="28"/>
          <w:szCs w:val="28"/>
        </w:rPr>
        <w:t xml:space="preserve">Under vores første søgning studsede vi over, at referencelisten for glucosamin på IRF’s hjemmeside (#2) nævnte et ”Cochrane review fra </w:t>
      </w:r>
      <w:r w:rsidRPr="00B26126">
        <w:rPr>
          <w:rFonts w:ascii="Calibri" w:hAnsi="Calibri" w:cs="Times New Roman"/>
          <w:color w:val="auto"/>
          <w:sz w:val="28"/>
          <w:szCs w:val="28"/>
          <w:u w:val="single"/>
        </w:rPr>
        <w:t>2003</w:t>
      </w:r>
      <w:r w:rsidRPr="00B26126">
        <w:rPr>
          <w:rFonts w:ascii="Calibri" w:hAnsi="Calibri" w:cs="Times New Roman"/>
          <w:color w:val="auto"/>
          <w:sz w:val="28"/>
          <w:szCs w:val="28"/>
        </w:rPr>
        <w:t>”. Vi kontaktede farmaceut hos IRF, Dorte Glintborg, og hun mente, det drejede sig om en trykfejl, og at det nok var 2001-review’et, der var refereret til.</w:t>
      </w:r>
    </w:p>
    <w:p w:rsidR="004A30AA" w:rsidRPr="00B26126" w:rsidRDefault="004A30AA" w:rsidP="00B52C27">
      <w:pPr>
        <w:rPr>
          <w:rFonts w:ascii="Calibri" w:hAnsi="Calibri"/>
          <w:sz w:val="28"/>
          <w:szCs w:val="28"/>
        </w:rPr>
      </w:pPr>
    </w:p>
    <w:p w:rsidR="004A30AA" w:rsidRPr="00B26126" w:rsidRDefault="004A30AA" w:rsidP="00B52C27">
      <w:pPr>
        <w:pStyle w:val="h1"/>
        <w:rPr>
          <w:rFonts w:ascii="Calibri" w:hAnsi="Calibri" w:cs="Times New Roman"/>
          <w:color w:val="auto"/>
          <w:sz w:val="28"/>
          <w:szCs w:val="28"/>
        </w:rPr>
      </w:pPr>
      <w:r>
        <w:rPr>
          <w:rFonts w:ascii="Calibri" w:hAnsi="Calibri" w:cs="Times New Roman"/>
          <w:color w:val="auto"/>
          <w:sz w:val="28"/>
          <w:szCs w:val="28"/>
        </w:rPr>
        <w:t xml:space="preserve">Siden </w:t>
      </w:r>
      <w:r w:rsidRPr="00B26126">
        <w:rPr>
          <w:rFonts w:ascii="Calibri" w:hAnsi="Calibri" w:cs="Times New Roman"/>
          <w:color w:val="auto"/>
          <w:sz w:val="28"/>
          <w:szCs w:val="28"/>
        </w:rPr>
        <w:t>er der på IRF’s hjemmeside sket en del ændringer, som bør kommentere</w:t>
      </w:r>
      <w:r>
        <w:rPr>
          <w:rFonts w:ascii="Calibri" w:hAnsi="Calibri" w:cs="Times New Roman"/>
          <w:color w:val="auto"/>
          <w:sz w:val="28"/>
          <w:szCs w:val="28"/>
        </w:rPr>
        <w:t>s</w:t>
      </w:r>
      <w:r w:rsidRPr="00B26126">
        <w:rPr>
          <w:rFonts w:ascii="Calibri" w:hAnsi="Calibri" w:cs="Times New Roman"/>
          <w:color w:val="auto"/>
          <w:sz w:val="28"/>
          <w:szCs w:val="28"/>
        </w:rPr>
        <w:t>.</w:t>
      </w:r>
      <w:r>
        <w:rPr>
          <w:rFonts w:ascii="Calibri" w:hAnsi="Calibri" w:cs="Times New Roman"/>
          <w:color w:val="auto"/>
          <w:sz w:val="28"/>
          <w:szCs w:val="28"/>
        </w:rPr>
        <w:t xml:space="preserve"> </w:t>
      </w:r>
    </w:p>
    <w:p w:rsidR="004A30AA" w:rsidRPr="00B26126" w:rsidRDefault="004A30AA" w:rsidP="00B52C27">
      <w:pPr>
        <w:pStyle w:val="h1"/>
        <w:rPr>
          <w:rFonts w:ascii="Calibri" w:hAnsi="Calibri" w:cs="Times New Roman"/>
          <w:color w:val="auto"/>
          <w:sz w:val="28"/>
          <w:szCs w:val="28"/>
        </w:rPr>
      </w:pPr>
      <w:r w:rsidRPr="00B26126">
        <w:rPr>
          <w:rFonts w:ascii="Calibri" w:hAnsi="Calibri" w:cs="Times New Roman"/>
          <w:color w:val="auto"/>
          <w:sz w:val="28"/>
          <w:szCs w:val="28"/>
        </w:rPr>
        <w:t xml:space="preserve">Der er bl.a. publiceret en ”glucosamin-negativ” artikel på forsiden, ”Glukosamin ved kroniske lændesmerter og artrose” (# 7). </w:t>
      </w:r>
    </w:p>
    <w:p w:rsidR="004A30AA" w:rsidRPr="00B26126" w:rsidRDefault="004A30AA" w:rsidP="00B52C27">
      <w:pPr>
        <w:pStyle w:val="h1"/>
        <w:rPr>
          <w:rFonts w:ascii="Calibri" w:hAnsi="Calibri" w:cs="Times New Roman"/>
          <w:color w:val="auto"/>
          <w:sz w:val="28"/>
          <w:szCs w:val="28"/>
        </w:rPr>
      </w:pPr>
      <w:r w:rsidRPr="00B26126">
        <w:rPr>
          <w:rFonts w:ascii="Calibri" w:hAnsi="Calibri" w:cs="Times New Roman"/>
          <w:color w:val="auto"/>
          <w:sz w:val="28"/>
          <w:szCs w:val="28"/>
        </w:rPr>
        <w:t>Desuden er vejledningen ”Behandling af artrose”(#4) fjernet fra hjemmesiden ligesom referencelisten til glucosamin heller ikke er at fin</w:t>
      </w:r>
      <w:r>
        <w:rPr>
          <w:rFonts w:ascii="Calibri" w:hAnsi="Calibri" w:cs="Times New Roman"/>
          <w:color w:val="auto"/>
          <w:sz w:val="28"/>
          <w:szCs w:val="28"/>
        </w:rPr>
        <w:t>de længere (søgning 16.12.2010, Bilag 13).</w:t>
      </w:r>
      <w:r w:rsidRPr="00B26126">
        <w:rPr>
          <w:rFonts w:ascii="Calibri" w:hAnsi="Calibri" w:cs="Times New Roman"/>
          <w:color w:val="auto"/>
          <w:sz w:val="28"/>
          <w:szCs w:val="28"/>
        </w:rPr>
        <w:t xml:space="preserve"> Man kan dog stadig finde selve teksten til ”behandling af artrose”, hvis man søger PDF-formatet af de ældre Månedsblade fra oktober 2003 og marts 2004.</w:t>
      </w:r>
    </w:p>
    <w:p w:rsidR="004A30AA" w:rsidRPr="00B26126" w:rsidRDefault="004A30AA" w:rsidP="00B52C27">
      <w:pPr>
        <w:pStyle w:val="h1"/>
        <w:rPr>
          <w:rFonts w:ascii="Calibri" w:hAnsi="Calibri" w:cs="Times New Roman"/>
          <w:color w:val="auto"/>
          <w:sz w:val="28"/>
          <w:szCs w:val="28"/>
        </w:rPr>
      </w:pPr>
    </w:p>
    <w:p w:rsidR="004A30AA" w:rsidRDefault="004A30AA" w:rsidP="00B52C27">
      <w:pPr>
        <w:pStyle w:val="h1"/>
        <w:rPr>
          <w:rFonts w:ascii="Calibri" w:hAnsi="Calibri" w:cs="Times New Roman"/>
          <w:color w:val="auto"/>
          <w:sz w:val="28"/>
          <w:szCs w:val="28"/>
        </w:rPr>
      </w:pPr>
      <w:r w:rsidRPr="00B26126">
        <w:rPr>
          <w:rFonts w:ascii="Calibri" w:hAnsi="Calibri" w:cs="Times New Roman"/>
          <w:color w:val="auto"/>
          <w:sz w:val="28"/>
          <w:szCs w:val="28"/>
        </w:rPr>
        <w:t>Vi finder dette meget interessant</w:t>
      </w:r>
      <w:r>
        <w:rPr>
          <w:rFonts w:ascii="Calibri" w:hAnsi="Calibri" w:cs="Times New Roman"/>
          <w:color w:val="auto"/>
          <w:sz w:val="28"/>
          <w:szCs w:val="28"/>
        </w:rPr>
        <w:t xml:space="preserve">. </w:t>
      </w:r>
      <w:r w:rsidRPr="00B26126">
        <w:rPr>
          <w:rFonts w:ascii="Calibri" w:hAnsi="Calibri" w:cs="Times New Roman"/>
          <w:color w:val="auto"/>
          <w:sz w:val="28"/>
          <w:szCs w:val="28"/>
        </w:rPr>
        <w:t xml:space="preserve"> </w:t>
      </w:r>
    </w:p>
    <w:p w:rsidR="004A30AA" w:rsidRDefault="004A30AA" w:rsidP="00B52C27">
      <w:pPr>
        <w:pStyle w:val="h1"/>
        <w:rPr>
          <w:rFonts w:ascii="Calibri" w:hAnsi="Calibri" w:cs="Times New Roman"/>
          <w:color w:val="auto"/>
          <w:sz w:val="28"/>
          <w:szCs w:val="28"/>
        </w:rPr>
      </w:pPr>
      <w:r>
        <w:rPr>
          <w:rFonts w:ascii="Calibri" w:hAnsi="Calibri" w:cs="Times New Roman"/>
          <w:color w:val="auto"/>
          <w:sz w:val="28"/>
          <w:szCs w:val="28"/>
        </w:rPr>
        <w:t>Da IRFs vejledninger er hyppigt anvendte i den kliniske hverdag som uafhængig og troværdig kilde, er det af største vigtighed, at man der finder aktuel og opdateret viden.</w:t>
      </w:r>
      <w:r w:rsidRPr="00BD3E69">
        <w:rPr>
          <w:rFonts w:ascii="Calibri" w:hAnsi="Calibri" w:cs="Times New Roman"/>
          <w:color w:val="auto"/>
          <w:sz w:val="28"/>
          <w:szCs w:val="28"/>
        </w:rPr>
        <w:t xml:space="preserve"> </w:t>
      </w:r>
      <w:r>
        <w:rPr>
          <w:rFonts w:ascii="Calibri" w:hAnsi="Calibri" w:cs="Times New Roman"/>
          <w:color w:val="auto"/>
          <w:sz w:val="28"/>
          <w:szCs w:val="28"/>
        </w:rPr>
        <w:t>D</w:t>
      </w:r>
      <w:r w:rsidRPr="00B26126">
        <w:rPr>
          <w:rFonts w:ascii="Calibri" w:hAnsi="Calibri" w:cs="Times New Roman"/>
          <w:color w:val="auto"/>
          <w:sz w:val="28"/>
          <w:szCs w:val="28"/>
        </w:rPr>
        <w:t>er er ingen tvivl om, at der er kommet øget fokus på berettig</w:t>
      </w:r>
      <w:r>
        <w:rPr>
          <w:rFonts w:ascii="Calibri" w:hAnsi="Calibri" w:cs="Times New Roman"/>
          <w:color w:val="auto"/>
          <w:sz w:val="28"/>
          <w:szCs w:val="28"/>
        </w:rPr>
        <w:t>elsen af glucosamins anvendelse, men er det rimeligt, at der skal gå år før et nyt Cochrane review giver anledning til ændring i klinisk praksis?</w:t>
      </w:r>
    </w:p>
    <w:p w:rsidR="004A30AA" w:rsidRDefault="004A30AA" w:rsidP="00B52C27">
      <w:pPr>
        <w:pStyle w:val="h1"/>
        <w:rPr>
          <w:rFonts w:ascii="Calibri" w:hAnsi="Calibri" w:cs="Times New Roman"/>
          <w:color w:val="auto"/>
          <w:sz w:val="28"/>
          <w:szCs w:val="28"/>
        </w:rPr>
      </w:pPr>
    </w:p>
    <w:p w:rsidR="004A30AA" w:rsidRDefault="004A30AA" w:rsidP="00B52C27">
      <w:pPr>
        <w:pStyle w:val="h1"/>
        <w:rPr>
          <w:rFonts w:ascii="Calibri" w:hAnsi="Calibri" w:cs="Times New Roman"/>
          <w:color w:val="auto"/>
          <w:sz w:val="28"/>
          <w:szCs w:val="28"/>
        </w:rPr>
      </w:pPr>
      <w:r>
        <w:rPr>
          <w:rFonts w:ascii="Calibri" w:hAnsi="Calibri" w:cs="Times New Roman"/>
          <w:color w:val="auto"/>
          <w:sz w:val="28"/>
          <w:szCs w:val="28"/>
        </w:rPr>
        <w:t>Hele historikken omkring glucosamin startede med et pres fra befolkningen om at få godkendt stoffet til brug hos mennesker grundet en mulig positiv effekt på heste. Man formodede, at glucosamin havde en sygdomsmodificerende effekt. Stoffet blev registreret til humant brug som symptomlindrende præparat til let-moderat artrose. I 2003 blev det gjort tilskudsberettiget med generelt klausuleret tilskud.</w:t>
      </w:r>
    </w:p>
    <w:p w:rsidR="004A30AA" w:rsidRDefault="004A30AA" w:rsidP="00B52C27">
      <w:pPr>
        <w:pStyle w:val="h1"/>
        <w:rPr>
          <w:rFonts w:ascii="Calibri" w:hAnsi="Calibri" w:cs="Times New Roman"/>
          <w:color w:val="auto"/>
          <w:sz w:val="28"/>
          <w:szCs w:val="28"/>
        </w:rPr>
      </w:pPr>
    </w:p>
    <w:p w:rsidR="004A30AA" w:rsidRDefault="004A30AA" w:rsidP="00B54BEA">
      <w:pPr>
        <w:pStyle w:val="h1"/>
        <w:rPr>
          <w:rFonts w:ascii="Calibri" w:hAnsi="Calibri" w:cs="Times New Roman"/>
          <w:color w:val="auto"/>
          <w:sz w:val="28"/>
          <w:szCs w:val="28"/>
        </w:rPr>
      </w:pPr>
      <w:r>
        <w:rPr>
          <w:rFonts w:ascii="Calibri" w:hAnsi="Calibri" w:cs="Times New Roman"/>
          <w:color w:val="auto"/>
          <w:sz w:val="28"/>
          <w:szCs w:val="28"/>
        </w:rPr>
        <w:t xml:space="preserve">I vores øjne er det med den aktuelle evidens ikke </w:t>
      </w:r>
      <w:r w:rsidRPr="00B54BEA">
        <w:rPr>
          <w:rFonts w:ascii="Calibri" w:hAnsi="Calibri" w:cs="Times New Roman"/>
          <w:color w:val="auto"/>
          <w:sz w:val="28"/>
          <w:szCs w:val="28"/>
        </w:rPr>
        <w:t>rationel</w:t>
      </w:r>
      <w:r>
        <w:rPr>
          <w:rFonts w:ascii="Calibri" w:hAnsi="Calibri" w:cs="Times New Roman"/>
          <w:color w:val="auto"/>
          <w:sz w:val="28"/>
          <w:szCs w:val="28"/>
        </w:rPr>
        <w:t>t at anvende offentlige midler til behandling med glucosamin.</w:t>
      </w:r>
    </w:p>
    <w:p w:rsidR="004A30AA" w:rsidRDefault="004A30AA" w:rsidP="00B54BEA">
      <w:pPr>
        <w:pStyle w:val="h1"/>
        <w:rPr>
          <w:rFonts w:ascii="Calibri" w:hAnsi="Calibri" w:cs="Times New Roman"/>
          <w:color w:val="auto"/>
          <w:sz w:val="28"/>
          <w:szCs w:val="28"/>
        </w:rPr>
      </w:pPr>
    </w:p>
    <w:p w:rsidR="004A30AA" w:rsidRDefault="004A30AA" w:rsidP="00B52C27">
      <w:pPr>
        <w:pStyle w:val="h1"/>
        <w:rPr>
          <w:rFonts w:ascii="Calibri" w:hAnsi="Calibri" w:cs="Times New Roman"/>
          <w:color w:val="FF0000"/>
          <w:sz w:val="28"/>
          <w:szCs w:val="28"/>
        </w:rPr>
      </w:pPr>
      <w:r w:rsidRPr="00B26126">
        <w:rPr>
          <w:rFonts w:ascii="Calibri" w:hAnsi="Calibri" w:cs="Times New Roman"/>
          <w:color w:val="auto"/>
          <w:sz w:val="28"/>
          <w:szCs w:val="28"/>
        </w:rPr>
        <w:t>Spørgsmålet er nu, om de</w:t>
      </w:r>
      <w:r>
        <w:rPr>
          <w:rFonts w:ascii="Calibri" w:hAnsi="Calibri" w:cs="Times New Roman"/>
          <w:color w:val="auto"/>
          <w:sz w:val="28"/>
          <w:szCs w:val="28"/>
        </w:rPr>
        <w:t>n aktuelle evidens</w:t>
      </w:r>
      <w:r w:rsidRPr="00B26126">
        <w:rPr>
          <w:rFonts w:ascii="Calibri" w:hAnsi="Calibri" w:cs="Times New Roman"/>
          <w:color w:val="auto"/>
          <w:sz w:val="28"/>
          <w:szCs w:val="28"/>
        </w:rPr>
        <w:t xml:space="preserve"> også vil kunne rokke på lægemiddelstyre</w:t>
      </w:r>
      <w:r>
        <w:rPr>
          <w:rFonts w:ascii="Calibri" w:hAnsi="Calibri" w:cs="Times New Roman"/>
          <w:color w:val="auto"/>
          <w:sz w:val="28"/>
          <w:szCs w:val="28"/>
        </w:rPr>
        <w:t>lsens generelle tilskud til gluc</w:t>
      </w:r>
      <w:r w:rsidRPr="00B26126">
        <w:rPr>
          <w:rFonts w:ascii="Calibri" w:hAnsi="Calibri" w:cs="Times New Roman"/>
          <w:color w:val="auto"/>
          <w:sz w:val="28"/>
          <w:szCs w:val="28"/>
        </w:rPr>
        <w:t>osamin?</w:t>
      </w:r>
      <w:r>
        <w:rPr>
          <w:rFonts w:ascii="Calibri" w:hAnsi="Calibri" w:cs="Times New Roman"/>
          <w:color w:val="FF0000"/>
          <w:sz w:val="28"/>
          <w:szCs w:val="28"/>
        </w:rPr>
        <w:t xml:space="preserve"> </w:t>
      </w:r>
    </w:p>
    <w:p w:rsidR="004A30AA" w:rsidRPr="00B26126" w:rsidRDefault="004A30AA" w:rsidP="00B52C27">
      <w:pPr>
        <w:pStyle w:val="h1"/>
        <w:rPr>
          <w:rFonts w:ascii="Calibri" w:hAnsi="Calibri" w:cs="Times New Roman"/>
          <w:color w:val="auto"/>
          <w:sz w:val="28"/>
          <w:szCs w:val="28"/>
        </w:rPr>
      </w:pPr>
    </w:p>
    <w:p w:rsidR="004A30AA" w:rsidRPr="00B26126" w:rsidRDefault="004A30AA" w:rsidP="00050D7A">
      <w:pPr>
        <w:pStyle w:val="h1"/>
        <w:outlineLvl w:val="0"/>
        <w:rPr>
          <w:rFonts w:ascii="Calibri" w:hAnsi="Calibri" w:cs="Tahoma"/>
          <w:b/>
          <w:color w:val="auto"/>
          <w:sz w:val="28"/>
          <w:szCs w:val="28"/>
          <w:u w:val="single"/>
        </w:rPr>
      </w:pPr>
      <w:r w:rsidRPr="00B26126">
        <w:rPr>
          <w:rFonts w:ascii="Calibri" w:hAnsi="Calibri" w:cs="Tahoma"/>
          <w:b/>
          <w:color w:val="auto"/>
          <w:sz w:val="28"/>
          <w:szCs w:val="28"/>
          <w:u w:val="single"/>
        </w:rPr>
        <w:t>Interessekonflikter:</w:t>
      </w:r>
    </w:p>
    <w:p w:rsidR="004A30AA" w:rsidRPr="00B26126" w:rsidRDefault="004A30AA" w:rsidP="00B52C27">
      <w:pPr>
        <w:pStyle w:val="h1"/>
        <w:rPr>
          <w:rFonts w:ascii="Calibri" w:hAnsi="Calibri" w:cs="Tahoma"/>
          <w:color w:val="auto"/>
          <w:sz w:val="28"/>
          <w:szCs w:val="28"/>
        </w:rPr>
      </w:pPr>
      <w:r w:rsidRPr="00B26126">
        <w:rPr>
          <w:rFonts w:ascii="Calibri" w:hAnsi="Calibri" w:cs="Tahoma"/>
          <w:color w:val="auto"/>
          <w:sz w:val="28"/>
          <w:szCs w:val="28"/>
        </w:rPr>
        <w:t>Ingen af gruppens medlemmer har personlig økonomisk</w:t>
      </w:r>
      <w:r>
        <w:rPr>
          <w:rFonts w:ascii="Calibri" w:hAnsi="Calibri" w:cs="Tahoma"/>
          <w:color w:val="auto"/>
          <w:sz w:val="28"/>
          <w:szCs w:val="28"/>
        </w:rPr>
        <w:t xml:space="preserve"> interesse i vurderingen af gluc</w:t>
      </w:r>
      <w:r w:rsidRPr="00B26126">
        <w:rPr>
          <w:rFonts w:ascii="Calibri" w:hAnsi="Calibri" w:cs="Tahoma"/>
          <w:color w:val="auto"/>
          <w:sz w:val="28"/>
          <w:szCs w:val="28"/>
        </w:rPr>
        <w:t>osamins effekt.</w:t>
      </w:r>
    </w:p>
    <w:p w:rsidR="004A30AA" w:rsidRPr="00B26126" w:rsidRDefault="004A30AA" w:rsidP="00B52C27">
      <w:pPr>
        <w:pStyle w:val="h1"/>
        <w:rPr>
          <w:rFonts w:ascii="Calibri" w:hAnsi="Calibri" w:cs="Tahoma"/>
          <w:color w:val="auto"/>
          <w:sz w:val="28"/>
          <w:szCs w:val="28"/>
        </w:rPr>
      </w:pPr>
      <w:r w:rsidRPr="00B26126">
        <w:rPr>
          <w:rFonts w:ascii="Calibri" w:hAnsi="Calibri" w:cs="Tahoma"/>
          <w:color w:val="auto"/>
          <w:sz w:val="28"/>
          <w:szCs w:val="28"/>
        </w:rPr>
        <w:t>Ingen af gruppens medlemmer har ydet bistand til industriens forskning på området.</w:t>
      </w:r>
    </w:p>
    <w:p w:rsidR="004A30AA" w:rsidRDefault="004A30AA" w:rsidP="00B52C27">
      <w:pPr>
        <w:pStyle w:val="h1"/>
        <w:rPr>
          <w:rFonts w:ascii="Calibri" w:hAnsi="Calibri" w:cs="Tahoma"/>
          <w:color w:val="auto"/>
          <w:sz w:val="28"/>
          <w:szCs w:val="28"/>
        </w:rPr>
      </w:pPr>
      <w:r w:rsidRPr="00B26126">
        <w:rPr>
          <w:rFonts w:ascii="Calibri" w:hAnsi="Calibri" w:cs="Tahoma"/>
          <w:color w:val="auto"/>
          <w:sz w:val="28"/>
          <w:szCs w:val="28"/>
        </w:rPr>
        <w:t>Ingen af gruppens medlemmer har på noget tidspunkt modtaget økonomiske midler fra glucosamin</w:t>
      </w:r>
      <w:r>
        <w:rPr>
          <w:rFonts w:ascii="Calibri" w:hAnsi="Calibri" w:cs="Tahoma"/>
          <w:color w:val="auto"/>
          <w:sz w:val="28"/>
          <w:szCs w:val="28"/>
        </w:rPr>
        <w:t>-</w:t>
      </w:r>
      <w:r w:rsidRPr="00B26126">
        <w:rPr>
          <w:rFonts w:ascii="Calibri" w:hAnsi="Calibri" w:cs="Tahoma"/>
          <w:color w:val="auto"/>
          <w:sz w:val="28"/>
          <w:szCs w:val="28"/>
        </w:rPr>
        <w:t>industrien.</w:t>
      </w: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Default="004A30AA" w:rsidP="00B52C27">
      <w:pPr>
        <w:pStyle w:val="h1"/>
        <w:rPr>
          <w:rFonts w:ascii="Calibri" w:hAnsi="Calibri" w:cs="Tahoma"/>
          <w:color w:val="auto"/>
          <w:sz w:val="28"/>
          <w:szCs w:val="28"/>
        </w:rPr>
      </w:pPr>
    </w:p>
    <w:p w:rsidR="004A30AA" w:rsidRPr="000273A0" w:rsidRDefault="004A30AA" w:rsidP="00BD118A">
      <w:pPr>
        <w:rPr>
          <w:rFonts w:ascii="Calibri" w:hAnsi="Calibri"/>
        </w:rPr>
      </w:pPr>
      <w:r w:rsidRPr="000273A0">
        <w:rPr>
          <w:rFonts w:ascii="Calibri" w:hAnsi="Calibri"/>
        </w:rPr>
        <w:t>Referenceliste</w:t>
      </w:r>
    </w:p>
    <w:p w:rsidR="004A30AA" w:rsidRPr="000273A0" w:rsidRDefault="004A30AA" w:rsidP="00BD118A">
      <w:pPr>
        <w:rPr>
          <w:rFonts w:ascii="Calibri" w:hAnsi="Calibri"/>
        </w:rPr>
      </w:pPr>
    </w:p>
    <w:p w:rsidR="004A30AA" w:rsidRPr="000273A0" w:rsidRDefault="004A30AA" w:rsidP="00BD118A">
      <w:pPr>
        <w:numPr>
          <w:ilvl w:val="0"/>
          <w:numId w:val="8"/>
        </w:numPr>
        <w:rPr>
          <w:rFonts w:ascii="Calibri" w:hAnsi="Calibri"/>
        </w:rPr>
      </w:pPr>
      <w:hyperlink r:id="rId7" w:history="1">
        <w:r w:rsidRPr="00B2286A">
          <w:rPr>
            <w:rStyle w:val="Hyperlink"/>
            <w:rFonts w:ascii="Calibri" w:hAnsi="Calibri"/>
          </w:rPr>
          <w:t>http://www.irf.dk/dk/aendrede_retningslinjer/tilskud_til_laegemidler_med_glukosamin.htm</w:t>
        </w:r>
      </w:hyperlink>
      <w:r>
        <w:rPr>
          <w:rFonts w:ascii="Calibri" w:hAnsi="Calibri"/>
        </w:rPr>
        <w:t xml:space="preserve">                    </w:t>
      </w:r>
      <w:r w:rsidRPr="000273A0">
        <w:rPr>
          <w:rFonts w:ascii="Calibri" w:hAnsi="Calibri"/>
        </w:rPr>
        <w:t xml:space="preserve"> Se bilag 10.</w:t>
      </w:r>
    </w:p>
    <w:p w:rsidR="004A30AA" w:rsidRPr="000273A0" w:rsidRDefault="004A30AA" w:rsidP="00BD118A">
      <w:pPr>
        <w:numPr>
          <w:ilvl w:val="0"/>
          <w:numId w:val="8"/>
        </w:numPr>
        <w:rPr>
          <w:rFonts w:ascii="Calibri" w:hAnsi="Calibri"/>
        </w:rPr>
      </w:pPr>
      <w:r w:rsidRPr="000273A0">
        <w:rPr>
          <w:rFonts w:ascii="Calibri" w:hAnsi="Calibri"/>
        </w:rPr>
        <w:t>Referenceliste for glukosaminpræparater og artikel i Månedsskrift for Rationel Farmakoterapi nr. 10, 2003. Findes ikke længere online, se udskrift Bilag 14.</w:t>
      </w:r>
    </w:p>
    <w:p w:rsidR="004A30AA" w:rsidRPr="000273A0" w:rsidRDefault="004A30AA" w:rsidP="00BD118A">
      <w:pPr>
        <w:numPr>
          <w:ilvl w:val="0"/>
          <w:numId w:val="8"/>
        </w:numPr>
        <w:rPr>
          <w:rFonts w:ascii="Calibri" w:hAnsi="Calibri"/>
        </w:rPr>
      </w:pPr>
      <w:r w:rsidRPr="000273A0">
        <w:rPr>
          <w:rFonts w:ascii="Calibri" w:hAnsi="Calibri"/>
        </w:rPr>
        <w:t>”Glukosamin – mindre effekt end antaget, GAIT-studiet”, IRF 13.marts 2006</w:t>
      </w:r>
    </w:p>
    <w:p w:rsidR="004A30AA" w:rsidRPr="000273A0" w:rsidRDefault="004A30AA" w:rsidP="00BD118A">
      <w:pPr>
        <w:numPr>
          <w:ilvl w:val="0"/>
          <w:numId w:val="8"/>
        </w:numPr>
        <w:rPr>
          <w:rFonts w:ascii="Calibri" w:hAnsi="Calibri"/>
        </w:rPr>
      </w:pPr>
      <w:r w:rsidRPr="000273A0">
        <w:rPr>
          <w:rFonts w:ascii="Calibri" w:hAnsi="Calibri"/>
        </w:rPr>
        <w:t>”Behandling af artrose”, Rationel Farmakoterapi marts 2004.</w:t>
      </w:r>
    </w:p>
    <w:p w:rsidR="004A30AA" w:rsidRPr="000273A0" w:rsidRDefault="004A30AA" w:rsidP="00BD118A">
      <w:pPr>
        <w:numPr>
          <w:ilvl w:val="0"/>
          <w:numId w:val="8"/>
        </w:numPr>
        <w:rPr>
          <w:rFonts w:ascii="Calibri" w:hAnsi="Calibri"/>
        </w:rPr>
      </w:pPr>
      <w:r w:rsidRPr="000273A0">
        <w:rPr>
          <w:rFonts w:ascii="Calibri" w:hAnsi="Calibri"/>
        </w:rPr>
        <w:t>”M01 of M09 NSAID, glukosamin og hyaluronsyre”. National rekommandationsliste.</w:t>
      </w:r>
    </w:p>
    <w:p w:rsidR="004A30AA" w:rsidRPr="000273A0" w:rsidRDefault="004A30AA" w:rsidP="00BD118A">
      <w:pPr>
        <w:numPr>
          <w:ilvl w:val="0"/>
          <w:numId w:val="8"/>
        </w:numPr>
        <w:rPr>
          <w:rFonts w:ascii="Calibri" w:hAnsi="Calibri"/>
          <w:lang w:val="en-GB"/>
        </w:rPr>
      </w:pPr>
      <w:r w:rsidRPr="000273A0">
        <w:rPr>
          <w:rFonts w:ascii="Calibri" w:hAnsi="Calibri"/>
          <w:lang w:val="en-GB"/>
        </w:rPr>
        <w:t>PubMed Advanced search – SOM BILAG 15.</w:t>
      </w:r>
    </w:p>
    <w:p w:rsidR="004A30AA" w:rsidRPr="000273A0" w:rsidRDefault="004A30AA" w:rsidP="00BD118A">
      <w:pPr>
        <w:numPr>
          <w:ilvl w:val="0"/>
          <w:numId w:val="8"/>
        </w:numPr>
        <w:rPr>
          <w:rFonts w:ascii="Calibri" w:hAnsi="Calibri"/>
          <w:lang w:val="en-GB"/>
        </w:rPr>
      </w:pPr>
      <w:r w:rsidRPr="000273A0">
        <w:rPr>
          <w:rFonts w:ascii="Calibri" w:hAnsi="Calibri"/>
          <w:lang w:val="en-GB"/>
        </w:rPr>
        <w:t>”Effect of Glucosamine on Pain-Related Disability in Patients With Chronic Low Back Pain and Degenerative Lumbar Osteoarthritis”, Wilkens et al, JAMA July 2010, Vol. 304, No. 1.</w:t>
      </w:r>
    </w:p>
    <w:p w:rsidR="004A30AA" w:rsidRPr="000273A0" w:rsidRDefault="004A30AA" w:rsidP="00BD118A">
      <w:pPr>
        <w:numPr>
          <w:ilvl w:val="0"/>
          <w:numId w:val="8"/>
        </w:numPr>
        <w:rPr>
          <w:rFonts w:ascii="Calibri" w:hAnsi="Calibri"/>
          <w:lang w:val="en-GB"/>
        </w:rPr>
      </w:pPr>
      <w:r w:rsidRPr="000273A0">
        <w:rPr>
          <w:rFonts w:ascii="Calibri" w:hAnsi="Calibri"/>
          <w:lang w:val="en-GB"/>
        </w:rPr>
        <w:t>“Clinical Efficacy and safety of glucosamine, chondroitin sulphate, their combination, celecoxib or placebo taken to treat osteoarthritis of the knee: 2-year results from GAIT”, Sawitzke el al., Ann Rheum Dis 2010, Vol. 69, p.1459-1464</w:t>
      </w:r>
    </w:p>
    <w:p w:rsidR="004A30AA" w:rsidRPr="000273A0" w:rsidRDefault="004A30AA" w:rsidP="00BD118A">
      <w:pPr>
        <w:numPr>
          <w:ilvl w:val="0"/>
          <w:numId w:val="8"/>
        </w:numPr>
        <w:rPr>
          <w:rFonts w:ascii="Calibri" w:hAnsi="Calibri"/>
          <w:lang w:val="en-GB"/>
        </w:rPr>
      </w:pPr>
      <w:r w:rsidRPr="000273A0">
        <w:rPr>
          <w:rFonts w:ascii="Calibri" w:hAnsi="Calibri"/>
          <w:lang w:val="en-GB"/>
        </w:rPr>
        <w:t>“Effect of glucosamine sulphate on joint space narrowing, pain and function in patients with hip osteoarthritis, subgroup analyses of a randomized controlled trial”, Rozendaal et al., Osteoarthritis and Cartilage 2009- 17, 427-432.</w:t>
      </w:r>
    </w:p>
    <w:p w:rsidR="004A30AA" w:rsidRPr="000273A0" w:rsidRDefault="004A30AA" w:rsidP="00BD118A">
      <w:pPr>
        <w:numPr>
          <w:ilvl w:val="0"/>
          <w:numId w:val="8"/>
        </w:numPr>
        <w:rPr>
          <w:rFonts w:ascii="Calibri" w:hAnsi="Calibri"/>
          <w:lang w:val="en-GB"/>
        </w:rPr>
      </w:pPr>
      <w:r w:rsidRPr="000273A0">
        <w:rPr>
          <w:rFonts w:ascii="Calibri" w:hAnsi="Calibri"/>
          <w:lang w:val="en-GB"/>
        </w:rPr>
        <w:t>“The effect of Glucosamine and/or Chondroitin Sulphate on the Progression of Knee Osteoarthritis”, Sawitzke et al., Arthritis &amp; Rheumatism, Vol. 58, Nr. 10, October 2008.</w:t>
      </w:r>
    </w:p>
    <w:p w:rsidR="004A30AA" w:rsidRPr="000273A0" w:rsidRDefault="004A30AA" w:rsidP="00BD118A">
      <w:pPr>
        <w:numPr>
          <w:ilvl w:val="0"/>
          <w:numId w:val="8"/>
        </w:numPr>
        <w:rPr>
          <w:rFonts w:ascii="Calibri" w:hAnsi="Calibri"/>
          <w:lang w:val="en-GB"/>
        </w:rPr>
      </w:pPr>
      <w:r w:rsidRPr="000273A0">
        <w:rPr>
          <w:rFonts w:ascii="Calibri" w:hAnsi="Calibri"/>
          <w:lang w:val="en-GB"/>
        </w:rPr>
        <w:t>“Glucosamine Sulphate in the Treatment of Knee Osteoarthritis Symptoms”, Arthritis &amp; Rheumatism, Vol. 56, Nr. 2, February 2007.</w:t>
      </w:r>
    </w:p>
    <w:p w:rsidR="004A30AA" w:rsidRPr="000273A0" w:rsidRDefault="004A30AA" w:rsidP="00BD118A">
      <w:pPr>
        <w:numPr>
          <w:ilvl w:val="0"/>
          <w:numId w:val="8"/>
        </w:numPr>
        <w:rPr>
          <w:rFonts w:ascii="Calibri" w:hAnsi="Calibri"/>
          <w:lang w:val="en-GB"/>
        </w:rPr>
      </w:pPr>
      <w:r w:rsidRPr="000273A0">
        <w:rPr>
          <w:rFonts w:ascii="Calibri" w:hAnsi="Calibri"/>
          <w:lang w:val="en-GB"/>
        </w:rPr>
        <w:t>GAIT-studiet “Glucosamine, Chondroitin Sulphate, and the two in Combination for Painful Knee Osteoarthritis”, Clegg et al., The New England Journal of Medicine , Vol. 354, Nr. 8, February 2006</w:t>
      </w:r>
    </w:p>
    <w:p w:rsidR="004A30AA" w:rsidRPr="000273A0" w:rsidRDefault="004A30AA" w:rsidP="00BD118A">
      <w:pPr>
        <w:numPr>
          <w:ilvl w:val="0"/>
          <w:numId w:val="8"/>
        </w:numPr>
        <w:rPr>
          <w:rFonts w:ascii="Calibri" w:hAnsi="Calibri"/>
          <w:lang w:val="en-GB"/>
        </w:rPr>
      </w:pPr>
      <w:r w:rsidRPr="000273A0">
        <w:rPr>
          <w:rFonts w:ascii="Calibri" w:hAnsi="Calibri"/>
          <w:lang w:val="en-GB"/>
        </w:rPr>
        <w:t>“The clinical effectiveness of glucosamine and Chondroitin supplements in slowing or arresting progression of osteoarthritis of the knee. A systematic review and economic evaluation”, Black et al., Health Technology Assessment 2009, Vol.13., nr. 52, November 2009.</w:t>
      </w:r>
    </w:p>
    <w:p w:rsidR="004A30AA" w:rsidRPr="000273A0" w:rsidRDefault="004A30AA" w:rsidP="00BD118A">
      <w:pPr>
        <w:numPr>
          <w:ilvl w:val="0"/>
          <w:numId w:val="8"/>
        </w:numPr>
        <w:rPr>
          <w:rFonts w:ascii="Calibri" w:hAnsi="Calibri"/>
          <w:lang w:val="en-GB"/>
        </w:rPr>
      </w:pPr>
      <w:r w:rsidRPr="000273A0">
        <w:rPr>
          <w:rFonts w:ascii="Calibri" w:hAnsi="Calibri"/>
          <w:lang w:val="en-GB"/>
        </w:rPr>
        <w:t>“Review Article: Glucosamine”, Kirkham et Samarasinghe, Journal of Orthopedic Surgery 2009;17(1):72-6</w:t>
      </w:r>
    </w:p>
    <w:p w:rsidR="004A30AA" w:rsidRPr="000273A0" w:rsidRDefault="004A30AA" w:rsidP="00BD118A">
      <w:pPr>
        <w:numPr>
          <w:ilvl w:val="0"/>
          <w:numId w:val="8"/>
        </w:numPr>
        <w:rPr>
          <w:rFonts w:ascii="Calibri" w:hAnsi="Calibri"/>
          <w:lang w:val="en-GB"/>
        </w:rPr>
      </w:pPr>
      <w:r w:rsidRPr="000273A0">
        <w:rPr>
          <w:rFonts w:ascii="Calibri" w:hAnsi="Calibri"/>
          <w:lang w:val="en-GB"/>
        </w:rPr>
        <w:t>“A Review of Evidence-Based Medicine For Glucosamine and Chondroitin Sulphate Use In Knee Osteoarthritis”, Vangsness et al., Arthroscopy, Vol. 25, No.1, January 2009, p. 86-94.</w:t>
      </w:r>
    </w:p>
    <w:p w:rsidR="004A30AA" w:rsidRPr="000273A0" w:rsidRDefault="004A30AA" w:rsidP="00BD118A">
      <w:pPr>
        <w:numPr>
          <w:ilvl w:val="0"/>
          <w:numId w:val="8"/>
        </w:numPr>
        <w:rPr>
          <w:rFonts w:ascii="Calibri" w:hAnsi="Calibri"/>
          <w:lang w:val="en-GB"/>
        </w:rPr>
      </w:pPr>
      <w:r w:rsidRPr="000273A0">
        <w:rPr>
          <w:rFonts w:ascii="Calibri" w:hAnsi="Calibri"/>
          <w:lang w:val="en-GB"/>
        </w:rPr>
        <w:t>“Glucosamine and Chondroitin for Osteoarthritis”, EC Huskinsson, the Journal of International Medical Research, 2008; 36:1161-1179</w:t>
      </w:r>
    </w:p>
    <w:p w:rsidR="004A30AA" w:rsidRPr="000273A0" w:rsidRDefault="004A30AA" w:rsidP="00BD118A">
      <w:pPr>
        <w:numPr>
          <w:ilvl w:val="0"/>
          <w:numId w:val="8"/>
        </w:numPr>
        <w:rPr>
          <w:rFonts w:ascii="Calibri" w:hAnsi="Calibri"/>
          <w:lang w:val="en-GB"/>
        </w:rPr>
      </w:pPr>
      <w:r w:rsidRPr="000273A0">
        <w:rPr>
          <w:rFonts w:ascii="Calibri" w:hAnsi="Calibri"/>
          <w:lang w:val="en-GB"/>
        </w:rPr>
        <w:t>“Evaluation of symptomatic slow-acting drugs in osteoarthritis using the GRADE system”  Bruyère et al., BMC musculoskeletal Disorders, 2008 ):165</w:t>
      </w:r>
    </w:p>
    <w:p w:rsidR="004A30AA" w:rsidRPr="000273A0" w:rsidRDefault="004A30AA" w:rsidP="00BD118A">
      <w:pPr>
        <w:numPr>
          <w:ilvl w:val="0"/>
          <w:numId w:val="8"/>
        </w:numPr>
        <w:rPr>
          <w:rFonts w:ascii="Calibri" w:hAnsi="Calibri"/>
          <w:lang w:val="en-GB"/>
        </w:rPr>
      </w:pPr>
      <w:r w:rsidRPr="000273A0">
        <w:rPr>
          <w:rFonts w:ascii="Calibri" w:hAnsi="Calibri"/>
          <w:lang w:val="en-GB"/>
        </w:rPr>
        <w:t>“Glucosamine”, Dahmer et Schiller, American Family Physician, Vol. 78, Nr. 4, August 2008.</w:t>
      </w:r>
    </w:p>
    <w:p w:rsidR="004A30AA" w:rsidRPr="000273A0" w:rsidRDefault="004A30AA" w:rsidP="00BD118A">
      <w:pPr>
        <w:numPr>
          <w:ilvl w:val="0"/>
          <w:numId w:val="8"/>
        </w:numPr>
        <w:rPr>
          <w:rFonts w:ascii="Calibri" w:hAnsi="Calibri"/>
          <w:lang w:val="en-GB"/>
        </w:rPr>
      </w:pPr>
      <w:r w:rsidRPr="000273A0">
        <w:rPr>
          <w:rFonts w:ascii="Calibri" w:hAnsi="Calibri"/>
          <w:lang w:val="en-GB"/>
        </w:rPr>
        <w:t>“Dietary and Viscosupplementation in Ankle Arthritis”, Khosla et al., Foot Ankle Clin N Am 13;2008: 353-361.</w:t>
      </w:r>
    </w:p>
    <w:p w:rsidR="004A30AA" w:rsidRPr="000273A0" w:rsidRDefault="004A30AA" w:rsidP="00BD118A">
      <w:pPr>
        <w:numPr>
          <w:ilvl w:val="0"/>
          <w:numId w:val="8"/>
        </w:numPr>
        <w:rPr>
          <w:rFonts w:ascii="Calibri" w:hAnsi="Calibri"/>
          <w:lang w:val="en-GB"/>
        </w:rPr>
      </w:pPr>
      <w:r w:rsidRPr="000273A0">
        <w:rPr>
          <w:rFonts w:ascii="Calibri" w:hAnsi="Calibri"/>
          <w:lang w:val="en-GB"/>
        </w:rPr>
        <w:t>“Glucosamine and Chondroitin Sulphate as therapeutic Agents for Knee and Hip osteoarthritis” Bruyère et Reginster, Drugs Aging, 2007: 24 (7), 573-580</w:t>
      </w:r>
    </w:p>
    <w:p w:rsidR="004A30AA" w:rsidRPr="000273A0" w:rsidRDefault="004A30AA" w:rsidP="00BD118A">
      <w:pPr>
        <w:numPr>
          <w:ilvl w:val="0"/>
          <w:numId w:val="8"/>
        </w:numPr>
        <w:rPr>
          <w:rFonts w:ascii="Calibri" w:hAnsi="Calibri"/>
          <w:lang w:val="en-GB"/>
        </w:rPr>
      </w:pPr>
      <w:r w:rsidRPr="000273A0">
        <w:rPr>
          <w:rFonts w:ascii="Calibri" w:hAnsi="Calibri"/>
          <w:lang w:val="en-GB"/>
        </w:rPr>
        <w:t>“Glucosamine for Pain in Osteoarthritis. Why Do Trial Results Differ?”, Vlad et al., Arthritis &amp; Rheumatism, Vol.56, July 2007 p. 2267-2277.</w:t>
      </w:r>
    </w:p>
    <w:p w:rsidR="004A30AA" w:rsidRPr="000273A0" w:rsidRDefault="004A30AA" w:rsidP="00BD118A">
      <w:pPr>
        <w:numPr>
          <w:ilvl w:val="0"/>
          <w:numId w:val="8"/>
        </w:numPr>
        <w:rPr>
          <w:rFonts w:ascii="Calibri" w:hAnsi="Calibri"/>
          <w:lang w:val="en-GB"/>
        </w:rPr>
      </w:pPr>
      <w:r w:rsidRPr="000273A0">
        <w:rPr>
          <w:rFonts w:ascii="Calibri" w:hAnsi="Calibri"/>
          <w:lang w:val="en-GB"/>
        </w:rPr>
        <w:t>“The Utility of Nutraceuticals in the Treatment of Osteoarthritis”, Frech et Clegg, Current Rheumatology Reports, 2007, 9:25-30</w:t>
      </w:r>
    </w:p>
    <w:p w:rsidR="004A30AA" w:rsidRPr="000273A0" w:rsidRDefault="004A30AA" w:rsidP="00BD118A">
      <w:pPr>
        <w:numPr>
          <w:ilvl w:val="0"/>
          <w:numId w:val="8"/>
        </w:numPr>
        <w:rPr>
          <w:rFonts w:ascii="Calibri" w:hAnsi="Calibri"/>
          <w:lang w:val="en-GB"/>
        </w:rPr>
      </w:pPr>
      <w:r w:rsidRPr="000273A0">
        <w:rPr>
          <w:rFonts w:ascii="Calibri" w:hAnsi="Calibri"/>
          <w:lang w:val="en-GB"/>
        </w:rPr>
        <w:t>“Current role of glucosamine in the treatment of osteoarthritis”, Reginster et al., Rheumatology 2007; 46:731-735</w:t>
      </w:r>
    </w:p>
    <w:p w:rsidR="004A30AA" w:rsidRPr="000273A0" w:rsidRDefault="004A30AA" w:rsidP="00BD118A">
      <w:pPr>
        <w:numPr>
          <w:ilvl w:val="0"/>
          <w:numId w:val="8"/>
        </w:numPr>
        <w:rPr>
          <w:rFonts w:ascii="Calibri" w:hAnsi="Calibri"/>
          <w:lang w:val="en-GB"/>
        </w:rPr>
      </w:pPr>
      <w:r w:rsidRPr="000273A0">
        <w:rPr>
          <w:rFonts w:ascii="Calibri" w:hAnsi="Calibri"/>
          <w:lang w:val="en-GB"/>
        </w:rPr>
        <w:t>“Glucosamine in osteoarthritis: Questions remain”, C. Lozada,  Cleveland Clinic journal of Medicine, Vol. 74, Nr. 1, January 2007</w:t>
      </w:r>
    </w:p>
    <w:p w:rsidR="004A30AA" w:rsidRPr="000273A0" w:rsidRDefault="004A30AA" w:rsidP="00BD118A">
      <w:pPr>
        <w:numPr>
          <w:ilvl w:val="0"/>
          <w:numId w:val="8"/>
        </w:numPr>
        <w:rPr>
          <w:rFonts w:ascii="Calibri" w:hAnsi="Calibri"/>
        </w:rPr>
      </w:pPr>
      <w:r w:rsidRPr="000273A0">
        <w:rPr>
          <w:rFonts w:ascii="Calibri" w:hAnsi="Calibri"/>
        </w:rPr>
        <w:t>“Glukosamins virkning ved osteoartrose i knæ”, Bliddal et al., Ugeskrift for Læger, 168/50, december 2006</w:t>
      </w:r>
    </w:p>
    <w:p w:rsidR="004A30AA" w:rsidRPr="000273A0" w:rsidRDefault="004A30AA" w:rsidP="00BD118A">
      <w:pPr>
        <w:numPr>
          <w:ilvl w:val="0"/>
          <w:numId w:val="8"/>
        </w:numPr>
        <w:rPr>
          <w:rFonts w:ascii="Calibri" w:hAnsi="Calibri"/>
          <w:lang w:val="en-GB"/>
        </w:rPr>
      </w:pPr>
      <w:r w:rsidRPr="000273A0">
        <w:rPr>
          <w:rFonts w:ascii="Calibri" w:hAnsi="Calibri"/>
          <w:lang w:val="en-GB"/>
        </w:rPr>
        <w:t>”Evidence-based practice: Review og clinical evidence on the efficacy of glucosamine and chondroitin in the treatment of osteoarthritis”, Distler et al., Journal of the American Academy of Nurse Practitioners, 18;2006 p. 487-493</w:t>
      </w:r>
    </w:p>
    <w:p w:rsidR="004A30AA" w:rsidRPr="000273A0" w:rsidRDefault="004A30AA" w:rsidP="00BD118A">
      <w:pPr>
        <w:numPr>
          <w:ilvl w:val="0"/>
          <w:numId w:val="8"/>
        </w:numPr>
        <w:rPr>
          <w:rFonts w:ascii="Calibri" w:hAnsi="Calibri"/>
          <w:lang w:val="en-GB"/>
        </w:rPr>
      </w:pPr>
      <w:r w:rsidRPr="000273A0">
        <w:rPr>
          <w:rFonts w:ascii="Calibri" w:hAnsi="Calibri"/>
          <w:lang w:val="en-GB"/>
        </w:rPr>
        <w:t>“Osteoarthritis of the knee and glucosamine”, Osteoarthritis and Cartilage, Vol. 14;10. October 2006, p. 963-966.</w:t>
      </w:r>
    </w:p>
    <w:p w:rsidR="004A30AA" w:rsidRPr="000273A0" w:rsidRDefault="004A30AA" w:rsidP="00BD118A">
      <w:pPr>
        <w:numPr>
          <w:ilvl w:val="0"/>
          <w:numId w:val="8"/>
        </w:numPr>
        <w:rPr>
          <w:rFonts w:ascii="Calibri" w:hAnsi="Calibri"/>
          <w:lang w:val="en-GB"/>
        </w:rPr>
      </w:pPr>
      <w:r w:rsidRPr="000273A0">
        <w:rPr>
          <w:rFonts w:ascii="Calibri" w:hAnsi="Calibri"/>
          <w:lang w:val="en-GB"/>
        </w:rPr>
        <w:t>“Effect of glucosamine or Chondroitin sulphate on the osteoarthritis progression: a meta-analysis” Lee et al., Rheumatology Int, 2010, 30:357-363</w:t>
      </w:r>
    </w:p>
    <w:p w:rsidR="004A30AA" w:rsidRPr="000273A0" w:rsidRDefault="004A30AA" w:rsidP="00BD118A">
      <w:pPr>
        <w:numPr>
          <w:ilvl w:val="0"/>
          <w:numId w:val="8"/>
        </w:numPr>
        <w:rPr>
          <w:rFonts w:ascii="Calibri" w:hAnsi="Calibri"/>
          <w:lang w:val="en-GB"/>
        </w:rPr>
      </w:pPr>
      <w:r w:rsidRPr="000273A0">
        <w:rPr>
          <w:rFonts w:ascii="Calibri" w:hAnsi="Calibri"/>
          <w:lang w:val="en-GB"/>
        </w:rPr>
        <w:t>“Glucosamine therapy for treating osteoarthritis, Review”, Towheed et al., The Cochrane Collaboration, 2005, Issue 1</w:t>
      </w:r>
    </w:p>
    <w:p w:rsidR="004A30AA" w:rsidRPr="000273A0" w:rsidRDefault="004A30AA" w:rsidP="00BD118A">
      <w:pPr>
        <w:numPr>
          <w:ilvl w:val="0"/>
          <w:numId w:val="8"/>
        </w:numPr>
        <w:rPr>
          <w:rFonts w:ascii="Calibri" w:hAnsi="Calibri"/>
          <w:lang w:val="en-GB"/>
        </w:rPr>
      </w:pPr>
      <w:r w:rsidRPr="000273A0">
        <w:rPr>
          <w:rFonts w:ascii="Calibri" w:hAnsi="Calibri"/>
          <w:lang w:val="en-GB"/>
        </w:rPr>
        <w:t>“Glucosamine therapy for treating osteoarthritis, Review”, Towheed et al., The Cochrane Collaboration, 2009, Issue 4</w:t>
      </w:r>
    </w:p>
    <w:p w:rsidR="004A30AA" w:rsidRPr="000273A0" w:rsidRDefault="004A30AA" w:rsidP="00BD118A">
      <w:pPr>
        <w:numPr>
          <w:ilvl w:val="0"/>
          <w:numId w:val="8"/>
        </w:numPr>
        <w:rPr>
          <w:rFonts w:ascii="Calibri" w:hAnsi="Calibri"/>
        </w:rPr>
      </w:pPr>
      <w:r w:rsidRPr="000273A0">
        <w:rPr>
          <w:rFonts w:ascii="Calibri" w:hAnsi="Calibri"/>
        </w:rPr>
        <w:t>Referencer til “Behandling af artrose”. Findes ikke online længere, se Bilag 16</w:t>
      </w:r>
    </w:p>
    <w:p w:rsidR="004A30AA" w:rsidRPr="000273A0" w:rsidRDefault="004A30AA" w:rsidP="00BD118A">
      <w:pPr>
        <w:numPr>
          <w:ilvl w:val="0"/>
          <w:numId w:val="8"/>
        </w:numPr>
        <w:rPr>
          <w:rFonts w:ascii="Calibri" w:hAnsi="Calibri"/>
        </w:rPr>
      </w:pPr>
      <w:r w:rsidRPr="000273A0">
        <w:rPr>
          <w:rFonts w:ascii="Calibri" w:hAnsi="Calibri"/>
        </w:rPr>
        <w:t>”Glukosamin ved mild-moderat artrose”, Månedsbladet Rationel Farmakoterapi, nr. 10, oktober 2003.</w:t>
      </w:r>
    </w:p>
    <w:p w:rsidR="004A30AA" w:rsidRPr="000273A0" w:rsidRDefault="004A30AA" w:rsidP="00BD118A">
      <w:pPr>
        <w:numPr>
          <w:ilvl w:val="0"/>
          <w:numId w:val="8"/>
        </w:numPr>
        <w:rPr>
          <w:rFonts w:ascii="Calibri" w:hAnsi="Calibri"/>
        </w:rPr>
      </w:pPr>
      <w:r w:rsidRPr="000273A0">
        <w:rPr>
          <w:rFonts w:ascii="Calibri" w:hAnsi="Calibri"/>
        </w:rPr>
        <w:t>”Glukosamin Pharma Nord tabletter 400 mg”, præparatanmeldelse på IRF’s hjemmeside, sidst opdateret 26.september 2003.</w:t>
      </w:r>
    </w:p>
    <w:p w:rsidR="004A30AA" w:rsidRPr="000273A0" w:rsidRDefault="004A30AA" w:rsidP="00BD118A">
      <w:pPr>
        <w:numPr>
          <w:ilvl w:val="0"/>
          <w:numId w:val="8"/>
        </w:numPr>
        <w:rPr>
          <w:rFonts w:ascii="Calibri" w:hAnsi="Calibri"/>
          <w:lang w:val="en-GB"/>
        </w:rPr>
      </w:pPr>
      <w:r w:rsidRPr="000273A0">
        <w:rPr>
          <w:rFonts w:ascii="Calibri" w:hAnsi="Calibri"/>
          <w:lang w:val="en-GB"/>
        </w:rPr>
        <w:t>Reginster et al., “Long-term effects of glucosamine sulphate on osteoarthritis progression”: A randomized, placebo-controlled clinical trial. Lancet 2001; 357: 251-6.</w:t>
      </w:r>
    </w:p>
    <w:p w:rsidR="004A30AA" w:rsidRPr="000273A0" w:rsidRDefault="004A30AA" w:rsidP="00BD118A">
      <w:pPr>
        <w:numPr>
          <w:ilvl w:val="0"/>
          <w:numId w:val="8"/>
        </w:numPr>
        <w:rPr>
          <w:rFonts w:ascii="Calibri" w:hAnsi="Calibri"/>
          <w:lang w:val="en-GB"/>
        </w:rPr>
      </w:pPr>
      <w:r w:rsidRPr="00BD118A">
        <w:rPr>
          <w:rFonts w:ascii="Calibri" w:hAnsi="Calibri"/>
          <w:lang w:val="en-GB"/>
        </w:rPr>
        <w:t xml:space="preserve">Pavelka, K. et al. </w:t>
      </w:r>
      <w:r w:rsidRPr="000273A0">
        <w:rPr>
          <w:rFonts w:ascii="Calibri" w:hAnsi="Calibri"/>
          <w:lang w:val="en-GB"/>
        </w:rPr>
        <w:t>Glucosamine sulfate use and delay of progression of knee osteoarthritis. Arch Intern Med 2002; 162: 2113-2123.</w:t>
      </w:r>
    </w:p>
    <w:p w:rsidR="004A30AA" w:rsidRPr="000273A0" w:rsidRDefault="004A30AA" w:rsidP="00BD118A">
      <w:pPr>
        <w:numPr>
          <w:ilvl w:val="0"/>
          <w:numId w:val="8"/>
        </w:numPr>
        <w:rPr>
          <w:rFonts w:ascii="Calibri" w:hAnsi="Calibri"/>
          <w:lang w:val="en-GB"/>
        </w:rPr>
      </w:pPr>
      <w:r w:rsidRPr="000273A0">
        <w:rPr>
          <w:rFonts w:ascii="Calibri" w:hAnsi="Calibri"/>
          <w:lang w:val="en-GB"/>
        </w:rPr>
        <w:t>EULAR Recommendations 2003: an evidence based approach to the management of knee osteoarthritis: Reportof a Task Force of the Standing Committee for InternationalClinical Studies Including Therapeutic Trials (ESCISIT) Ann Rheum Dis 2003;62:1145–1155. doi: 10.1136/ard.2003.011742.</w:t>
      </w:r>
    </w:p>
    <w:p w:rsidR="004A30AA" w:rsidRPr="000273A0" w:rsidRDefault="004A30AA" w:rsidP="00BD118A">
      <w:pPr>
        <w:rPr>
          <w:rFonts w:ascii="Calibri" w:hAnsi="Calibri"/>
          <w:lang w:val="en-GB"/>
        </w:rPr>
      </w:pPr>
    </w:p>
    <w:p w:rsidR="004A30AA" w:rsidRPr="000273A0" w:rsidRDefault="004A30AA" w:rsidP="00BD118A">
      <w:pPr>
        <w:rPr>
          <w:rFonts w:ascii="Calibri" w:hAnsi="Calibri"/>
          <w:lang w:val="en-GB"/>
        </w:rPr>
      </w:pPr>
    </w:p>
    <w:p w:rsidR="004A30AA" w:rsidRPr="000273A0" w:rsidRDefault="004A30AA" w:rsidP="00BD118A">
      <w:pPr>
        <w:rPr>
          <w:rFonts w:ascii="Calibri" w:hAnsi="Calibri"/>
          <w:lang w:val="en-GB"/>
        </w:rPr>
      </w:pPr>
    </w:p>
    <w:p w:rsidR="004A30AA" w:rsidRDefault="004A30AA" w:rsidP="00BD118A">
      <w:pPr>
        <w:rPr>
          <w:rFonts w:ascii="Calibri" w:hAnsi="Calibri"/>
          <w:b/>
          <w:sz w:val="32"/>
          <w:szCs w:val="32"/>
          <w:u w:val="single"/>
          <w:lang w:val="en-GB"/>
        </w:rPr>
      </w:pPr>
    </w:p>
    <w:p w:rsidR="004A30AA" w:rsidRDefault="004A30AA" w:rsidP="00BD118A">
      <w:pPr>
        <w:rPr>
          <w:rFonts w:ascii="Calibri" w:hAnsi="Calibri"/>
          <w:b/>
          <w:sz w:val="32"/>
          <w:szCs w:val="32"/>
          <w:u w:val="single"/>
          <w:lang w:val="en-GB"/>
        </w:rPr>
      </w:pPr>
    </w:p>
    <w:p w:rsidR="004A30AA" w:rsidRDefault="004A30AA" w:rsidP="00BD118A">
      <w:pPr>
        <w:rPr>
          <w:rFonts w:ascii="Calibri" w:hAnsi="Calibri"/>
          <w:b/>
          <w:sz w:val="32"/>
          <w:szCs w:val="32"/>
          <w:u w:val="single"/>
          <w:lang w:val="en-GB"/>
        </w:rPr>
      </w:pPr>
    </w:p>
    <w:p w:rsidR="004A30AA" w:rsidRDefault="004A30AA" w:rsidP="00BD118A">
      <w:pPr>
        <w:rPr>
          <w:rFonts w:ascii="Calibri" w:hAnsi="Calibri"/>
          <w:b/>
          <w:sz w:val="32"/>
          <w:szCs w:val="32"/>
          <w:u w:val="single"/>
          <w:lang w:val="en-GB"/>
        </w:rPr>
      </w:pPr>
    </w:p>
    <w:p w:rsidR="004A30AA" w:rsidRDefault="004A30AA" w:rsidP="00BD118A">
      <w:pPr>
        <w:rPr>
          <w:rFonts w:ascii="Calibri" w:hAnsi="Calibri"/>
          <w:b/>
          <w:sz w:val="32"/>
          <w:szCs w:val="32"/>
          <w:u w:val="single"/>
          <w:lang w:val="en-GB"/>
        </w:rPr>
      </w:pPr>
    </w:p>
    <w:p w:rsidR="004A30AA" w:rsidRDefault="004A30AA" w:rsidP="00BD118A">
      <w:pPr>
        <w:rPr>
          <w:rFonts w:ascii="Calibri" w:hAnsi="Calibri"/>
          <w:b/>
          <w:sz w:val="32"/>
          <w:szCs w:val="32"/>
          <w:u w:val="single"/>
          <w:lang w:val="en-GB"/>
        </w:rPr>
      </w:pPr>
    </w:p>
    <w:p w:rsidR="004A30AA" w:rsidRDefault="004A30AA" w:rsidP="00BD118A">
      <w:pPr>
        <w:rPr>
          <w:rFonts w:ascii="Calibri" w:hAnsi="Calibri"/>
          <w:b/>
          <w:sz w:val="32"/>
          <w:szCs w:val="32"/>
          <w:u w:val="single"/>
          <w:lang w:val="en-GB"/>
        </w:rPr>
      </w:pPr>
    </w:p>
    <w:p w:rsidR="004A30AA" w:rsidRDefault="004A30AA" w:rsidP="00BD118A">
      <w:pPr>
        <w:rPr>
          <w:rFonts w:ascii="Calibri" w:hAnsi="Calibri"/>
          <w:b/>
          <w:sz w:val="32"/>
          <w:szCs w:val="32"/>
          <w:u w:val="single"/>
          <w:lang w:val="en-GB"/>
        </w:rPr>
      </w:pPr>
    </w:p>
    <w:p w:rsidR="004A30AA" w:rsidRPr="000273A0" w:rsidRDefault="004A30AA" w:rsidP="00BD118A">
      <w:pPr>
        <w:rPr>
          <w:rFonts w:ascii="Calibri" w:hAnsi="Calibri"/>
          <w:b/>
          <w:sz w:val="32"/>
          <w:szCs w:val="32"/>
          <w:u w:val="single"/>
          <w:lang w:val="en-GB"/>
        </w:rPr>
      </w:pPr>
      <w:r w:rsidRPr="000273A0">
        <w:rPr>
          <w:rFonts w:ascii="Calibri" w:hAnsi="Calibri"/>
          <w:b/>
          <w:sz w:val="32"/>
          <w:szCs w:val="32"/>
          <w:u w:val="single"/>
          <w:lang w:val="en-GB"/>
        </w:rPr>
        <w:t>Bilag:</w:t>
      </w:r>
    </w:p>
    <w:p w:rsidR="004A30AA" w:rsidRPr="000273A0" w:rsidRDefault="004A30AA" w:rsidP="00BD118A">
      <w:pPr>
        <w:numPr>
          <w:ilvl w:val="0"/>
          <w:numId w:val="9"/>
        </w:numPr>
        <w:rPr>
          <w:rFonts w:ascii="Calibri" w:hAnsi="Calibri"/>
          <w:sz w:val="32"/>
          <w:szCs w:val="32"/>
          <w:lang w:val="en-GB"/>
        </w:rPr>
      </w:pPr>
      <w:r w:rsidRPr="000273A0">
        <w:rPr>
          <w:rFonts w:ascii="Calibri" w:hAnsi="Calibri"/>
          <w:sz w:val="32"/>
          <w:szCs w:val="32"/>
          <w:lang w:val="en-GB"/>
        </w:rPr>
        <w:t xml:space="preserve">WOMAC-score, se </w:t>
      </w:r>
      <w:hyperlink r:id="rId8" w:history="1">
        <w:r w:rsidRPr="000273A0">
          <w:rPr>
            <w:rStyle w:val="Hyperlink"/>
            <w:rFonts w:ascii="Calibri" w:hAnsi="Calibri"/>
            <w:sz w:val="32"/>
            <w:szCs w:val="32"/>
            <w:lang w:val="en-GB"/>
          </w:rPr>
          <w:t>www.orthopaedicscores.com</w:t>
        </w:r>
      </w:hyperlink>
      <w:r w:rsidRPr="000273A0">
        <w:rPr>
          <w:rFonts w:ascii="Calibri" w:hAnsi="Calibri"/>
          <w:sz w:val="32"/>
          <w:szCs w:val="32"/>
          <w:lang w:val="en-GB"/>
        </w:rPr>
        <w:t xml:space="preserve"> </w:t>
      </w:r>
    </w:p>
    <w:p w:rsidR="004A30AA" w:rsidRPr="000273A0" w:rsidRDefault="004A30AA" w:rsidP="00BD118A">
      <w:pPr>
        <w:numPr>
          <w:ilvl w:val="0"/>
          <w:numId w:val="9"/>
        </w:numPr>
        <w:rPr>
          <w:rFonts w:ascii="Calibri" w:hAnsi="Calibri"/>
          <w:sz w:val="32"/>
          <w:szCs w:val="32"/>
          <w:lang w:val="en-GB"/>
        </w:rPr>
      </w:pPr>
      <w:r w:rsidRPr="000273A0">
        <w:rPr>
          <w:rFonts w:ascii="Calibri" w:hAnsi="Calibri"/>
          <w:sz w:val="32"/>
          <w:szCs w:val="32"/>
          <w:lang w:val="en-GB"/>
        </w:rPr>
        <w:t>Omeract score, se www.oarsi.org</w:t>
      </w:r>
    </w:p>
    <w:p w:rsidR="004A30AA" w:rsidRPr="000273A0" w:rsidRDefault="004A30AA" w:rsidP="00BD118A">
      <w:pPr>
        <w:numPr>
          <w:ilvl w:val="0"/>
          <w:numId w:val="9"/>
        </w:numPr>
        <w:rPr>
          <w:rFonts w:ascii="Calibri" w:hAnsi="Calibri"/>
          <w:sz w:val="32"/>
          <w:szCs w:val="32"/>
        </w:rPr>
      </w:pPr>
      <w:r w:rsidRPr="000273A0">
        <w:rPr>
          <w:rFonts w:ascii="Calibri" w:hAnsi="Calibri"/>
          <w:sz w:val="32"/>
          <w:szCs w:val="32"/>
        </w:rPr>
        <w:t>SF-36 score, se www.fs-36.org</w:t>
      </w:r>
    </w:p>
    <w:p w:rsidR="004A30AA" w:rsidRDefault="004A30AA" w:rsidP="00BD118A">
      <w:pPr>
        <w:numPr>
          <w:ilvl w:val="0"/>
          <w:numId w:val="9"/>
        </w:numPr>
        <w:rPr>
          <w:rFonts w:ascii="Calibri" w:hAnsi="Calibri"/>
          <w:sz w:val="32"/>
          <w:szCs w:val="32"/>
          <w:lang w:val="en-GB"/>
        </w:rPr>
      </w:pPr>
      <w:r w:rsidRPr="000273A0">
        <w:rPr>
          <w:rFonts w:ascii="Calibri" w:hAnsi="Calibri"/>
          <w:sz w:val="32"/>
          <w:szCs w:val="32"/>
          <w:lang w:val="en-GB"/>
        </w:rPr>
        <w:t xml:space="preserve">Kellgren/Lawrence radiologisk gradering </w:t>
      </w:r>
    </w:p>
    <w:p w:rsidR="004A30AA" w:rsidRPr="000273A0" w:rsidRDefault="004A30AA" w:rsidP="00BD118A">
      <w:pPr>
        <w:ind w:left="360"/>
        <w:rPr>
          <w:rFonts w:ascii="Calibri" w:hAnsi="Calibri"/>
          <w:sz w:val="32"/>
          <w:szCs w:val="32"/>
          <w:lang w:val="en-GB"/>
        </w:rPr>
      </w:pPr>
    </w:p>
    <w:p w:rsidR="004A30AA" w:rsidRPr="007133FA" w:rsidRDefault="004A30AA" w:rsidP="00BD118A">
      <w:pPr>
        <w:autoSpaceDE w:val="0"/>
        <w:autoSpaceDN w:val="0"/>
        <w:adjustRightInd w:val="0"/>
        <w:rPr>
          <w:rFonts w:ascii="Calibri" w:hAnsi="Calibri" w:cs="HelveticaLTStd-Bold"/>
          <w:bCs/>
          <w:color w:val="231F20"/>
          <w:sz w:val="28"/>
          <w:szCs w:val="28"/>
          <w:lang w:val="en-GB"/>
        </w:rPr>
      </w:pPr>
      <w:r w:rsidRPr="007133FA">
        <w:rPr>
          <w:rFonts w:ascii="Calibri" w:hAnsi="Calibri" w:cs="HelveticaLTStd-Bold"/>
          <w:bCs/>
          <w:color w:val="231F20"/>
          <w:sz w:val="28"/>
          <w:szCs w:val="28"/>
          <w:lang w:val="en-GB"/>
        </w:rPr>
        <w:t>Kellgren-Lawrence Grading Scale</w:t>
      </w:r>
    </w:p>
    <w:p w:rsidR="004A30AA" w:rsidRPr="007133FA" w:rsidRDefault="004A30AA" w:rsidP="00BD118A">
      <w:pPr>
        <w:autoSpaceDE w:val="0"/>
        <w:autoSpaceDN w:val="0"/>
        <w:adjustRightInd w:val="0"/>
        <w:rPr>
          <w:rFonts w:ascii="Calibri" w:hAnsi="Calibri" w:cs="HelveticaLTStd-Bold"/>
          <w:bCs/>
          <w:color w:val="231F20"/>
          <w:sz w:val="28"/>
          <w:szCs w:val="28"/>
          <w:lang w:val="en-GB"/>
        </w:rPr>
      </w:pPr>
      <w:r w:rsidRPr="007133FA">
        <w:rPr>
          <w:rFonts w:ascii="Calibri" w:hAnsi="Calibri" w:cs="HelveticaLTStd-Bold"/>
          <w:bCs/>
          <w:color w:val="231F20"/>
          <w:sz w:val="28"/>
          <w:szCs w:val="28"/>
          <w:lang w:val="en-GB"/>
        </w:rPr>
        <w:t>Grade 1: doubtful narrowing of joint space and possible osteophytic lipping</w:t>
      </w:r>
    </w:p>
    <w:p w:rsidR="004A30AA" w:rsidRPr="007133FA" w:rsidRDefault="004A30AA" w:rsidP="00BD118A">
      <w:pPr>
        <w:autoSpaceDE w:val="0"/>
        <w:autoSpaceDN w:val="0"/>
        <w:adjustRightInd w:val="0"/>
        <w:rPr>
          <w:rFonts w:ascii="Calibri" w:hAnsi="Calibri" w:cs="HelveticaLTStd-Bold"/>
          <w:bCs/>
          <w:color w:val="231F20"/>
          <w:sz w:val="28"/>
          <w:szCs w:val="28"/>
          <w:lang w:val="en-GB"/>
        </w:rPr>
      </w:pPr>
      <w:r w:rsidRPr="007133FA">
        <w:rPr>
          <w:rFonts w:ascii="Calibri" w:hAnsi="Calibri" w:cs="HelveticaLTStd-Bold"/>
          <w:bCs/>
          <w:color w:val="231F20"/>
          <w:sz w:val="28"/>
          <w:szCs w:val="28"/>
          <w:lang w:val="en-GB"/>
        </w:rPr>
        <w:t>Grade 2: definite osteophytes, definite narrowing of joint space</w:t>
      </w:r>
    </w:p>
    <w:p w:rsidR="004A30AA" w:rsidRPr="007133FA" w:rsidRDefault="004A30AA" w:rsidP="00BD118A">
      <w:pPr>
        <w:autoSpaceDE w:val="0"/>
        <w:autoSpaceDN w:val="0"/>
        <w:adjustRightInd w:val="0"/>
        <w:rPr>
          <w:rFonts w:ascii="Calibri" w:hAnsi="Calibri" w:cs="HelveticaLTStd-Bold"/>
          <w:bCs/>
          <w:color w:val="231F20"/>
          <w:sz w:val="28"/>
          <w:szCs w:val="28"/>
          <w:lang w:val="en-GB"/>
        </w:rPr>
      </w:pPr>
      <w:r w:rsidRPr="007133FA">
        <w:rPr>
          <w:rFonts w:ascii="Calibri" w:hAnsi="Calibri" w:cs="HelveticaLTStd-Bold"/>
          <w:bCs/>
          <w:color w:val="231F20"/>
          <w:sz w:val="28"/>
          <w:szCs w:val="28"/>
          <w:lang w:val="en-GB"/>
        </w:rPr>
        <w:t>Grade 3: moderate multiple osteophytes, definite narrowing of joints space, some sclerosis and possible deformity of bone contour</w:t>
      </w:r>
    </w:p>
    <w:p w:rsidR="004A30AA" w:rsidRPr="007133FA" w:rsidRDefault="004A30AA" w:rsidP="00BD118A">
      <w:pPr>
        <w:autoSpaceDE w:val="0"/>
        <w:autoSpaceDN w:val="0"/>
        <w:adjustRightInd w:val="0"/>
        <w:rPr>
          <w:rFonts w:ascii="Calibri" w:hAnsi="Calibri" w:cs="HelveticaLTStd-Bold"/>
          <w:bCs/>
          <w:color w:val="231F20"/>
          <w:sz w:val="28"/>
          <w:szCs w:val="28"/>
          <w:lang w:val="en-GB"/>
        </w:rPr>
      </w:pPr>
      <w:r w:rsidRPr="007133FA">
        <w:rPr>
          <w:rFonts w:ascii="Calibri" w:hAnsi="Calibri" w:cs="HelveticaLTStd-Bold"/>
          <w:bCs/>
          <w:color w:val="231F20"/>
          <w:sz w:val="28"/>
          <w:szCs w:val="28"/>
          <w:lang w:val="en-GB"/>
        </w:rPr>
        <w:t>Grade 4: large osteophytes, marked narrowing of joint space, severe sclerosis and definite deformity of bone contour</w:t>
      </w:r>
    </w:p>
    <w:p w:rsidR="004A30AA" w:rsidRDefault="004A30AA" w:rsidP="00BD118A">
      <w:pPr>
        <w:autoSpaceDE w:val="0"/>
        <w:autoSpaceDN w:val="0"/>
        <w:adjustRightInd w:val="0"/>
        <w:rPr>
          <w:rFonts w:ascii="HelveticaLTStd-Bold" w:hAnsi="HelveticaLTStd-Bold" w:cs="HelveticaLTStd-Bold"/>
          <w:b/>
          <w:bCs/>
          <w:color w:val="231F20"/>
          <w:sz w:val="30"/>
          <w:szCs w:val="30"/>
          <w:lang w:val="en-GB"/>
        </w:rPr>
      </w:pPr>
    </w:p>
    <w:p w:rsidR="004A30AA" w:rsidRPr="00173792" w:rsidRDefault="004A30AA" w:rsidP="00BD118A">
      <w:pPr>
        <w:autoSpaceDE w:val="0"/>
        <w:autoSpaceDN w:val="0"/>
        <w:adjustRightInd w:val="0"/>
        <w:rPr>
          <w:lang w:val="en-GB"/>
        </w:rPr>
      </w:pPr>
    </w:p>
    <w:p w:rsidR="004A30AA" w:rsidRPr="000273A0" w:rsidRDefault="004A30AA" w:rsidP="00BD118A">
      <w:pPr>
        <w:numPr>
          <w:ilvl w:val="0"/>
          <w:numId w:val="9"/>
        </w:numPr>
        <w:rPr>
          <w:rFonts w:ascii="Calibri" w:hAnsi="Calibri"/>
          <w:sz w:val="32"/>
          <w:szCs w:val="32"/>
        </w:rPr>
      </w:pPr>
      <w:r w:rsidRPr="000273A0">
        <w:rPr>
          <w:rFonts w:ascii="Calibri" w:hAnsi="Calibri"/>
          <w:sz w:val="32"/>
          <w:szCs w:val="32"/>
        </w:rPr>
        <w:t>Lequesne Index, se http://www.oarsi.org/pdfs/pain_indexes/Lequesne_index.pdf</w:t>
      </w:r>
    </w:p>
    <w:p w:rsidR="004A30AA" w:rsidRPr="000273A0" w:rsidRDefault="004A30AA" w:rsidP="00BD118A">
      <w:pPr>
        <w:numPr>
          <w:ilvl w:val="0"/>
          <w:numId w:val="9"/>
        </w:numPr>
        <w:rPr>
          <w:rFonts w:ascii="Calibri" w:hAnsi="Calibri"/>
        </w:rPr>
      </w:pPr>
      <w:r>
        <w:rPr>
          <w:rFonts w:ascii="Calibri" w:hAnsi="Calibri"/>
          <w:sz w:val="32"/>
          <w:szCs w:val="32"/>
          <w:lang w:val="en-GB"/>
        </w:rPr>
        <w:t>LIKERT sk</w:t>
      </w:r>
      <w:r w:rsidRPr="000273A0">
        <w:rPr>
          <w:rFonts w:ascii="Calibri" w:hAnsi="Calibri"/>
          <w:sz w:val="32"/>
          <w:szCs w:val="32"/>
          <w:lang w:val="en-GB"/>
        </w:rPr>
        <w:t>al</w:t>
      </w:r>
      <w:r>
        <w:rPr>
          <w:rFonts w:ascii="Calibri" w:hAnsi="Calibri"/>
          <w:sz w:val="32"/>
          <w:szCs w:val="32"/>
          <w:lang w:val="en-GB"/>
        </w:rPr>
        <w:t>a</w:t>
      </w:r>
      <w:r w:rsidRPr="000273A0">
        <w:rPr>
          <w:rFonts w:ascii="Calibri" w:hAnsi="Calibri"/>
          <w:sz w:val="32"/>
          <w:szCs w:val="32"/>
        </w:rPr>
        <w:t>:</w:t>
      </w:r>
      <w:r w:rsidRPr="000273A0">
        <w:rPr>
          <w:rFonts w:ascii="Calibri" w:hAnsi="Calibri"/>
        </w:rPr>
        <w:t xml:space="preserve"> </w:t>
      </w:r>
      <w:r w:rsidRPr="00B1624E">
        <w:rPr>
          <w:rFonts w:ascii="Calibri" w:hAnsi="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72.75pt">
            <v:imagedata r:id="rId9" o:title=""/>
          </v:shape>
        </w:pict>
      </w:r>
    </w:p>
    <w:p w:rsidR="004A30AA" w:rsidRPr="000273A0" w:rsidRDefault="004A30AA" w:rsidP="00BD118A">
      <w:pPr>
        <w:spacing w:line="336" w:lineRule="atLeast"/>
        <w:rPr>
          <w:rFonts w:ascii="Calibri" w:hAnsi="Calibri"/>
          <w:lang w:val="en-GB"/>
        </w:rPr>
      </w:pPr>
    </w:p>
    <w:p w:rsidR="004A30AA" w:rsidRPr="000273A0" w:rsidRDefault="004A30AA" w:rsidP="00BD118A">
      <w:pPr>
        <w:numPr>
          <w:ilvl w:val="0"/>
          <w:numId w:val="9"/>
        </w:numPr>
        <w:rPr>
          <w:rFonts w:ascii="Calibri" w:hAnsi="Calibri"/>
          <w:sz w:val="32"/>
          <w:szCs w:val="32"/>
        </w:rPr>
      </w:pPr>
      <w:r w:rsidRPr="000273A0">
        <w:rPr>
          <w:rFonts w:ascii="Calibri" w:hAnsi="Calibri"/>
          <w:sz w:val="32"/>
          <w:szCs w:val="32"/>
        </w:rPr>
        <w:t>PASS</w:t>
      </w:r>
    </w:p>
    <w:p w:rsidR="004A30AA" w:rsidRDefault="004A30AA" w:rsidP="00BD118A">
      <w:pPr>
        <w:spacing w:line="336" w:lineRule="atLeast"/>
        <w:rPr>
          <w:rStyle w:val="slug-doi2"/>
          <w:rFonts w:ascii="Calibri" w:hAnsi="Calibri"/>
        </w:rPr>
      </w:pPr>
      <w:r w:rsidRPr="000273A0">
        <w:rPr>
          <w:rFonts w:ascii="Calibri" w:hAnsi="Calibri"/>
          <w:lang w:val="en-GB"/>
        </w:rPr>
        <w:t xml:space="preserve">PASS, Patient Acceptable Symptom State, </w:t>
      </w:r>
      <w:r w:rsidRPr="00826C0C">
        <w:rPr>
          <w:rFonts w:ascii="Calibri" w:hAnsi="Calibri"/>
          <w:lang w:val="en-GB"/>
        </w:rPr>
        <w:t xml:space="preserve">Patient Acceptable Symptom State (PASS) has been defined as the highest level of symptom beyond which patients consider themselves well. Cut-points for MCII and PASS are usually identified through two different statistical approaches. The 75th percentage approach identifies the cut-point corresponding to the 75 percentile of the scores for improvement in patients who report an important improvement by the anchoring question. </w:t>
      </w:r>
      <w:r w:rsidRPr="000273A0">
        <w:rPr>
          <w:rFonts w:ascii="Calibri" w:hAnsi="Calibri"/>
          <w:i/>
          <w:iCs/>
        </w:rPr>
        <w:t xml:space="preserve">Ann Rheum Dis </w:t>
      </w:r>
      <w:r w:rsidRPr="000273A0">
        <w:rPr>
          <w:rFonts w:ascii="Calibri" w:hAnsi="Calibri"/>
        </w:rPr>
        <w:t>2007;</w:t>
      </w:r>
      <w:r w:rsidRPr="000273A0">
        <w:rPr>
          <w:rStyle w:val="slug-vol"/>
          <w:rFonts w:ascii="Calibri" w:hAnsi="Calibri"/>
        </w:rPr>
        <w:t>66</w:t>
      </w:r>
      <w:r w:rsidRPr="000273A0">
        <w:rPr>
          <w:rStyle w:val="cit-sepcit-sep-after-article-vol"/>
          <w:rFonts w:ascii="Calibri" w:hAnsi="Calibri"/>
          <w:b/>
          <w:bCs/>
        </w:rPr>
        <w:t>:</w:t>
      </w:r>
      <w:r w:rsidRPr="000273A0">
        <w:rPr>
          <w:rFonts w:ascii="Calibri" w:hAnsi="Calibri"/>
        </w:rPr>
        <w:t xml:space="preserve">iii40-iii41 </w:t>
      </w:r>
      <w:r w:rsidRPr="000273A0">
        <w:rPr>
          <w:rStyle w:val="slug-doi2"/>
          <w:rFonts w:ascii="Calibri" w:hAnsi="Calibri"/>
        </w:rPr>
        <w:t xml:space="preserve">doi:10.1136/ard.2007.079798 </w:t>
      </w:r>
    </w:p>
    <w:p w:rsidR="004A30AA" w:rsidRDefault="004A30AA" w:rsidP="00BD118A">
      <w:pPr>
        <w:spacing w:line="336" w:lineRule="atLeast"/>
        <w:rPr>
          <w:rStyle w:val="slug-doi2"/>
          <w:rFonts w:ascii="Calibri" w:hAnsi="Calibri"/>
        </w:rPr>
      </w:pPr>
    </w:p>
    <w:p w:rsidR="004A30AA" w:rsidRDefault="004A30AA" w:rsidP="00BD118A">
      <w:pPr>
        <w:spacing w:line="336" w:lineRule="atLeast"/>
        <w:rPr>
          <w:rStyle w:val="slug-doi2"/>
          <w:rFonts w:ascii="Calibri" w:hAnsi="Calibri"/>
        </w:rPr>
      </w:pPr>
    </w:p>
    <w:p w:rsidR="004A30AA" w:rsidRDefault="004A30AA" w:rsidP="00BD118A">
      <w:pPr>
        <w:spacing w:line="336" w:lineRule="atLeast"/>
        <w:rPr>
          <w:rStyle w:val="slug-doi2"/>
          <w:rFonts w:ascii="Calibri" w:hAnsi="Calibri"/>
        </w:rPr>
      </w:pPr>
    </w:p>
    <w:p w:rsidR="004A30AA" w:rsidRDefault="004A30AA" w:rsidP="00BD118A">
      <w:pPr>
        <w:spacing w:line="336" w:lineRule="atLeast"/>
        <w:rPr>
          <w:rStyle w:val="slug-doi2"/>
          <w:rFonts w:ascii="Calibri" w:hAnsi="Calibri"/>
        </w:rPr>
      </w:pPr>
    </w:p>
    <w:p w:rsidR="004A30AA" w:rsidRDefault="004A30AA" w:rsidP="00BD118A">
      <w:pPr>
        <w:spacing w:line="336" w:lineRule="atLeast"/>
        <w:rPr>
          <w:rStyle w:val="slug-doi2"/>
          <w:rFonts w:ascii="Calibri" w:hAnsi="Calibri"/>
        </w:rPr>
      </w:pPr>
    </w:p>
    <w:p w:rsidR="004A30AA" w:rsidRPr="000273A0" w:rsidRDefault="004A30AA" w:rsidP="00BD118A">
      <w:pPr>
        <w:spacing w:line="336" w:lineRule="atLeast"/>
        <w:rPr>
          <w:rFonts w:ascii="Calibri" w:hAnsi="Calibri"/>
        </w:rPr>
      </w:pPr>
    </w:p>
    <w:p w:rsidR="004A30AA" w:rsidRPr="000273A0" w:rsidRDefault="004A30AA" w:rsidP="00BD118A">
      <w:pPr>
        <w:ind w:left="360"/>
        <w:rPr>
          <w:rFonts w:ascii="Calibri" w:hAnsi="Calibri"/>
          <w:lang w:val="en-GB"/>
        </w:rPr>
      </w:pPr>
    </w:p>
    <w:p w:rsidR="004A30AA" w:rsidRPr="000273A0" w:rsidRDefault="004A30AA" w:rsidP="00BD118A">
      <w:pPr>
        <w:rPr>
          <w:rFonts w:ascii="Calibri" w:hAnsi="Calibri"/>
        </w:rPr>
      </w:pPr>
    </w:p>
    <w:p w:rsidR="004A30AA" w:rsidRDefault="004A30AA" w:rsidP="00BD118A">
      <w:pPr>
        <w:numPr>
          <w:ilvl w:val="0"/>
          <w:numId w:val="9"/>
        </w:numPr>
        <w:rPr>
          <w:rFonts w:ascii="Calibri" w:hAnsi="Calibri"/>
          <w:sz w:val="32"/>
          <w:szCs w:val="32"/>
        </w:rPr>
      </w:pPr>
      <w:r w:rsidRPr="000273A0">
        <w:rPr>
          <w:rFonts w:ascii="Calibri" w:hAnsi="Calibri"/>
          <w:sz w:val="32"/>
          <w:szCs w:val="32"/>
        </w:rPr>
        <w:t>RMDQ</w:t>
      </w:r>
    </w:p>
    <w:p w:rsidR="004A30AA" w:rsidRDefault="004A30AA" w:rsidP="00BD118A">
      <w:pPr>
        <w:rPr>
          <w:rFonts w:ascii="Calibri" w:hAnsi="Calibri"/>
          <w:sz w:val="32"/>
          <w:szCs w:val="32"/>
        </w:rPr>
      </w:pPr>
    </w:p>
    <w:p w:rsidR="004A30AA" w:rsidRDefault="004A30AA" w:rsidP="00BD118A">
      <w:pPr>
        <w:pStyle w:val="Default"/>
      </w:pPr>
    </w:p>
    <w:tbl>
      <w:tblPr>
        <w:tblW w:w="0" w:type="auto"/>
        <w:tblInd w:w="180" w:type="dxa"/>
        <w:tblLayout w:type="fixed"/>
        <w:tblLook w:val="0000"/>
      </w:tblPr>
      <w:tblGrid>
        <w:gridCol w:w="10254"/>
      </w:tblGrid>
      <w:tr w:rsidR="004A30AA" w:rsidTr="00C65BC3">
        <w:trPr>
          <w:trHeight w:val="239"/>
        </w:trPr>
        <w:tc>
          <w:tcPr>
            <w:tcW w:w="10254" w:type="dxa"/>
            <w:tcBorders>
              <w:top w:val="single" w:sz="8" w:space="0" w:color="000000"/>
              <w:left w:val="single" w:sz="8" w:space="0" w:color="000000"/>
              <w:bottom w:val="single" w:sz="8" w:space="0" w:color="000000"/>
              <w:right w:val="single" w:sz="8" w:space="0" w:color="000000"/>
            </w:tcBorders>
          </w:tcPr>
          <w:p w:rsidR="004A30AA" w:rsidRDefault="004A30AA" w:rsidP="00C65BC3">
            <w:pPr>
              <w:pStyle w:val="Default"/>
              <w:jc w:val="center"/>
              <w:rPr>
                <w:sz w:val="36"/>
                <w:szCs w:val="36"/>
              </w:rPr>
            </w:pPr>
            <w:r>
              <w:t xml:space="preserve"> </w:t>
            </w:r>
            <w:r>
              <w:rPr>
                <w:b/>
                <w:bCs/>
                <w:sz w:val="36"/>
                <w:szCs w:val="36"/>
              </w:rPr>
              <w:t xml:space="preserve">Roland and Morris Questionnaire </w:t>
            </w:r>
          </w:p>
        </w:tc>
      </w:tr>
      <w:tr w:rsidR="004A30AA" w:rsidRPr="00C74313" w:rsidTr="00C65BC3">
        <w:trPr>
          <w:trHeight w:val="239"/>
        </w:trPr>
        <w:tc>
          <w:tcPr>
            <w:tcW w:w="10254" w:type="dxa"/>
            <w:tcBorders>
              <w:top w:val="single" w:sz="8" w:space="0" w:color="000000"/>
              <w:left w:val="single" w:sz="8" w:space="0" w:color="000000"/>
              <w:bottom w:val="single" w:sz="8" w:space="0" w:color="000000"/>
              <w:right w:val="single" w:sz="8" w:space="0" w:color="000000"/>
            </w:tcBorders>
          </w:tcPr>
          <w:p w:rsidR="004A30AA" w:rsidRPr="007379F3" w:rsidRDefault="004A30AA" w:rsidP="00C65BC3">
            <w:pPr>
              <w:pStyle w:val="Default"/>
              <w:jc w:val="both"/>
              <w:rPr>
                <w:sz w:val="23"/>
                <w:szCs w:val="23"/>
                <w:lang w:val="en-GB"/>
              </w:rPr>
            </w:pPr>
            <w:r w:rsidRPr="007379F3">
              <w:rPr>
                <w:b/>
                <w:bCs/>
                <w:sz w:val="36"/>
                <w:szCs w:val="36"/>
                <w:lang w:val="en-GB"/>
              </w:rPr>
              <w:t xml:space="preserve">Objectives : </w:t>
            </w:r>
            <w:r w:rsidRPr="007379F3">
              <w:rPr>
                <w:sz w:val="23"/>
                <w:szCs w:val="23"/>
                <w:lang w:val="en-GB"/>
              </w:rPr>
              <w:t xml:space="preserve">A composite questionnaire to assess self-rated disability due to back pain </w:t>
            </w:r>
          </w:p>
        </w:tc>
      </w:tr>
      <w:tr w:rsidR="004A30AA" w:rsidRPr="00C74313" w:rsidTr="00C65BC3">
        <w:trPr>
          <w:trHeight w:val="239"/>
        </w:trPr>
        <w:tc>
          <w:tcPr>
            <w:tcW w:w="10254" w:type="dxa"/>
            <w:tcBorders>
              <w:top w:val="single" w:sz="8" w:space="0" w:color="000000"/>
              <w:left w:val="single" w:sz="8" w:space="0" w:color="000000"/>
              <w:bottom w:val="single" w:sz="8" w:space="0" w:color="000000"/>
              <w:right w:val="single" w:sz="8" w:space="0" w:color="000000"/>
            </w:tcBorders>
          </w:tcPr>
          <w:p w:rsidR="004A30AA" w:rsidRPr="007379F3" w:rsidRDefault="004A30AA" w:rsidP="00C65BC3">
            <w:pPr>
              <w:pStyle w:val="Default"/>
              <w:rPr>
                <w:sz w:val="23"/>
                <w:szCs w:val="23"/>
                <w:lang w:val="en-GB"/>
              </w:rPr>
            </w:pPr>
            <w:r w:rsidRPr="007379F3">
              <w:rPr>
                <w:b/>
                <w:bCs/>
                <w:sz w:val="36"/>
                <w:szCs w:val="36"/>
                <w:lang w:val="en-GB"/>
              </w:rPr>
              <w:t xml:space="preserve">Target population : </w:t>
            </w:r>
            <w:r w:rsidRPr="007379F3">
              <w:rPr>
                <w:sz w:val="23"/>
                <w:szCs w:val="23"/>
                <w:lang w:val="en-GB"/>
              </w:rPr>
              <w:t xml:space="preserve">Patients with acute or chronic non-specific low back pain </w:t>
            </w:r>
          </w:p>
        </w:tc>
      </w:tr>
      <w:tr w:rsidR="004A30AA" w:rsidTr="00C65BC3">
        <w:trPr>
          <w:trHeight w:val="239"/>
        </w:trPr>
        <w:tc>
          <w:tcPr>
            <w:tcW w:w="10254" w:type="dxa"/>
            <w:tcBorders>
              <w:top w:val="single" w:sz="8" w:space="0" w:color="000000"/>
              <w:left w:val="single" w:sz="8" w:space="0" w:color="000000"/>
              <w:bottom w:val="single" w:sz="8" w:space="0" w:color="000000"/>
              <w:right w:val="single" w:sz="8" w:space="0" w:color="000000"/>
            </w:tcBorders>
          </w:tcPr>
          <w:p w:rsidR="004A30AA" w:rsidRDefault="004A30AA" w:rsidP="00C65BC3">
            <w:pPr>
              <w:pStyle w:val="Default"/>
              <w:rPr>
                <w:sz w:val="36"/>
                <w:szCs w:val="36"/>
              </w:rPr>
            </w:pPr>
            <w:r>
              <w:rPr>
                <w:b/>
                <w:bCs/>
                <w:sz w:val="36"/>
                <w:szCs w:val="36"/>
              </w:rPr>
              <w:t xml:space="preserve">Method of use : </w:t>
            </w:r>
          </w:p>
        </w:tc>
      </w:tr>
      <w:tr w:rsidR="004A30AA" w:rsidRPr="00C74313" w:rsidTr="00C65BC3">
        <w:trPr>
          <w:trHeight w:val="433"/>
        </w:trPr>
        <w:tc>
          <w:tcPr>
            <w:tcW w:w="10254" w:type="dxa"/>
            <w:tcBorders>
              <w:top w:val="single" w:sz="8" w:space="0" w:color="000000"/>
              <w:left w:val="single" w:sz="8" w:space="0" w:color="000000"/>
              <w:bottom w:val="single" w:sz="8" w:space="0" w:color="000000"/>
              <w:right w:val="single" w:sz="8" w:space="0" w:color="000000"/>
            </w:tcBorders>
          </w:tcPr>
          <w:p w:rsidR="004A30AA" w:rsidRPr="007379F3" w:rsidRDefault="004A30AA" w:rsidP="00C65BC3">
            <w:pPr>
              <w:pStyle w:val="Default"/>
              <w:rPr>
                <w:sz w:val="23"/>
                <w:szCs w:val="23"/>
                <w:lang w:val="en-GB"/>
              </w:rPr>
            </w:pPr>
            <w:r w:rsidRPr="007379F3">
              <w:rPr>
                <w:sz w:val="23"/>
                <w:szCs w:val="23"/>
                <w:lang w:val="en-GB"/>
              </w:rPr>
              <w:t xml:space="preserve">Patients give a score of one point for each of the 24 items on the questionnaire that were ticked. An individual patient’s score could thus vary from zero (no disability) to 24 (severe disability). </w:t>
            </w:r>
          </w:p>
        </w:tc>
      </w:tr>
      <w:tr w:rsidR="004A30AA" w:rsidRPr="00C74313" w:rsidTr="00C65BC3">
        <w:trPr>
          <w:trHeight w:val="371"/>
        </w:trPr>
        <w:tc>
          <w:tcPr>
            <w:tcW w:w="10254" w:type="dxa"/>
            <w:tcBorders>
              <w:top w:val="single" w:sz="8" w:space="0" w:color="000000"/>
              <w:left w:val="single" w:sz="8" w:space="0" w:color="000000"/>
              <w:bottom w:val="single" w:sz="8" w:space="0" w:color="000000"/>
              <w:right w:val="single" w:sz="8" w:space="0" w:color="000000"/>
            </w:tcBorders>
          </w:tcPr>
          <w:p w:rsidR="004A30AA" w:rsidRPr="007379F3" w:rsidRDefault="004A30AA" w:rsidP="00C65BC3">
            <w:pPr>
              <w:pStyle w:val="Default"/>
              <w:rPr>
                <w:sz w:val="23"/>
                <w:szCs w:val="23"/>
                <w:lang w:val="en-GB"/>
              </w:rPr>
            </w:pPr>
            <w:r w:rsidRPr="007379F3">
              <w:rPr>
                <w:b/>
                <w:bCs/>
                <w:sz w:val="36"/>
                <w:szCs w:val="36"/>
                <w:lang w:val="en-GB"/>
              </w:rPr>
              <w:t xml:space="preserve">Validated languages : </w:t>
            </w:r>
            <w:r w:rsidRPr="007379F3">
              <w:rPr>
                <w:sz w:val="23"/>
                <w:szCs w:val="23"/>
                <w:lang w:val="en-GB"/>
              </w:rPr>
              <w:t xml:space="preserve">Danish, English, French, German, Greek, Japanese, Norwegian, Portuguese, Swedish, Thai, Tunisian </w:t>
            </w:r>
          </w:p>
        </w:tc>
      </w:tr>
    </w:tbl>
    <w:p w:rsidR="004A30AA" w:rsidRPr="007379F3" w:rsidRDefault="004A30AA" w:rsidP="00BD118A">
      <w:pPr>
        <w:rPr>
          <w:rFonts w:ascii="Calibri" w:hAnsi="Calibri"/>
          <w:sz w:val="32"/>
          <w:szCs w:val="32"/>
          <w:lang w:val="en-GB"/>
        </w:rPr>
      </w:pPr>
    </w:p>
    <w:p w:rsidR="004A30AA" w:rsidRDefault="004A30AA" w:rsidP="00BD118A">
      <w:pPr>
        <w:numPr>
          <w:ilvl w:val="0"/>
          <w:numId w:val="9"/>
        </w:numPr>
        <w:rPr>
          <w:rFonts w:ascii="Calibri" w:hAnsi="Calibri"/>
          <w:sz w:val="32"/>
          <w:szCs w:val="32"/>
        </w:rPr>
      </w:pPr>
      <w:bookmarkStart w:id="0" w:name="_GoBack"/>
      <w:bookmarkEnd w:id="0"/>
      <w:r w:rsidRPr="000273A0">
        <w:rPr>
          <w:rFonts w:ascii="Calibri" w:hAnsi="Calibri"/>
          <w:sz w:val="32"/>
          <w:szCs w:val="32"/>
        </w:rPr>
        <w:t>EQ-5D</w:t>
      </w:r>
    </w:p>
    <w:p w:rsidR="004A30AA" w:rsidRDefault="004A30AA" w:rsidP="00BD118A">
      <w:pPr>
        <w:shd w:val="clear" w:color="auto" w:fill="FFFFFF"/>
        <w:spacing w:before="100" w:beforeAutospacing="1" w:after="100" w:afterAutospacing="1"/>
        <w:outlineLvl w:val="1"/>
        <w:rPr>
          <w:rFonts w:ascii="Trebuchet MS" w:hAnsi="Trebuchet MS"/>
          <w:b/>
          <w:bCs/>
          <w:color w:val="666666"/>
          <w:kern w:val="36"/>
          <w:lang w:val="en-GB"/>
        </w:rPr>
      </w:pPr>
    </w:p>
    <w:p w:rsidR="004A30AA" w:rsidRPr="006E0CB6" w:rsidRDefault="004A30AA" w:rsidP="00BD118A">
      <w:pPr>
        <w:shd w:val="clear" w:color="auto" w:fill="FFFFFF"/>
        <w:spacing w:before="100" w:beforeAutospacing="1" w:after="100" w:afterAutospacing="1"/>
        <w:outlineLvl w:val="1"/>
        <w:rPr>
          <w:rFonts w:ascii="Trebuchet MS" w:hAnsi="Trebuchet MS"/>
          <w:b/>
          <w:bCs/>
          <w:color w:val="666666"/>
          <w:kern w:val="36"/>
          <w:lang w:val="en-GB"/>
        </w:rPr>
      </w:pPr>
      <w:r w:rsidRPr="006E0CB6">
        <w:rPr>
          <w:rFonts w:ascii="Trebuchet MS" w:hAnsi="Trebuchet MS"/>
          <w:b/>
          <w:bCs/>
          <w:color w:val="666666"/>
          <w:kern w:val="36"/>
          <w:lang w:val="en-GB"/>
        </w:rPr>
        <w:t>EQ-5D Nomenclature</w:t>
      </w:r>
    </w:p>
    <w:p w:rsidR="004A30AA" w:rsidRPr="006E0CB6" w:rsidRDefault="004A30AA" w:rsidP="00BD118A">
      <w:pPr>
        <w:shd w:val="clear" w:color="auto" w:fill="FFFFFF"/>
        <w:spacing w:before="100" w:beforeAutospacing="1" w:after="100" w:afterAutospacing="1"/>
        <w:rPr>
          <w:rFonts w:ascii="Trebuchet MS" w:hAnsi="Trebuchet MS"/>
          <w:color w:val="666666"/>
          <w:sz w:val="18"/>
          <w:szCs w:val="18"/>
          <w:lang w:val="en-GB"/>
        </w:rPr>
      </w:pPr>
      <w:r w:rsidRPr="006E0CB6">
        <w:rPr>
          <w:rFonts w:ascii="Trebuchet MS" w:hAnsi="Trebuchet MS"/>
          <w:color w:val="666666"/>
          <w:sz w:val="18"/>
          <w:szCs w:val="18"/>
          <w:lang w:val="en-GB"/>
        </w:rPr>
        <w:t xml:space="preserve">The following is a clarification of the EQ-5D nomenclature. The purpose is to define standards for the naming of concepts used in describing the EQ-5D and data produced by the EQ-5D. This forms part of a wider task of defining standards for the reporting of the EQ-5D. The advantages of a standard nomenclature are in the comprehension by people of what information about the EQ-5D means. First there should be a clear distinction between the questionnaire designed to measure health status (EQ-5D) and the questionnaire designed to collect valuations for health states defined by the EQ-5D. </w:t>
      </w:r>
      <w:r w:rsidRPr="006E0CB6">
        <w:rPr>
          <w:rStyle w:val="googqs-tidbitgoogqs-tidbit-0"/>
          <w:rFonts w:ascii="Trebuchet MS" w:hAnsi="Trebuchet MS"/>
          <w:color w:val="666666"/>
          <w:sz w:val="18"/>
          <w:szCs w:val="18"/>
          <w:lang w:val="en-GB"/>
        </w:rPr>
        <w:t>EQ-5D self-report questionnaire (designed to measure health status).</w:t>
      </w:r>
    </w:p>
    <w:tbl>
      <w:tblPr>
        <w:tblW w:w="0" w:type="auto"/>
        <w:tblCellSpacing w:w="37" w:type="dxa"/>
        <w:tblCellMar>
          <w:left w:w="0" w:type="dxa"/>
          <w:right w:w="0" w:type="dxa"/>
        </w:tblCellMar>
        <w:tblLook w:val="0000"/>
      </w:tblPr>
      <w:tblGrid>
        <w:gridCol w:w="2361"/>
        <w:gridCol w:w="7425"/>
      </w:tblGrid>
      <w:tr w:rsidR="004A30AA" w:rsidTr="00C65BC3">
        <w:trPr>
          <w:tblCellSpacing w:w="37" w:type="dxa"/>
        </w:trPr>
        <w:tc>
          <w:tcPr>
            <w:tcW w:w="0" w:type="auto"/>
          </w:tcPr>
          <w:p w:rsidR="004A30AA" w:rsidRDefault="004A30AA" w:rsidP="00C65BC3">
            <w:pPr>
              <w:spacing w:before="100" w:beforeAutospacing="1" w:after="100" w:afterAutospacing="1"/>
              <w:outlineLvl w:val="2"/>
              <w:rPr>
                <w:rFonts w:ascii="Trebuchet MS" w:hAnsi="Trebuchet MS"/>
                <w:b/>
                <w:bCs/>
                <w:color w:val="3A90B6"/>
                <w:sz w:val="18"/>
                <w:szCs w:val="18"/>
              </w:rPr>
            </w:pPr>
            <w:r>
              <w:rPr>
                <w:rFonts w:ascii="Trebuchet MS" w:hAnsi="Trebuchet MS"/>
                <w:b/>
                <w:bCs/>
                <w:color w:val="3A90B6"/>
                <w:sz w:val="18"/>
                <w:szCs w:val="18"/>
              </w:rPr>
              <w:t>Term</w:t>
            </w:r>
          </w:p>
        </w:tc>
        <w:tc>
          <w:tcPr>
            <w:tcW w:w="0" w:type="auto"/>
          </w:tcPr>
          <w:p w:rsidR="004A30AA" w:rsidRDefault="004A30AA" w:rsidP="00C65BC3">
            <w:pPr>
              <w:spacing w:before="100" w:beforeAutospacing="1" w:after="100" w:afterAutospacing="1"/>
              <w:outlineLvl w:val="2"/>
              <w:rPr>
                <w:rFonts w:ascii="Trebuchet MS" w:hAnsi="Trebuchet MS"/>
                <w:b/>
                <w:bCs/>
                <w:color w:val="3A90B6"/>
                <w:sz w:val="18"/>
                <w:szCs w:val="18"/>
              </w:rPr>
            </w:pPr>
            <w:r>
              <w:rPr>
                <w:rFonts w:ascii="Trebuchet MS" w:hAnsi="Trebuchet MS"/>
                <w:b/>
                <w:bCs/>
                <w:color w:val="3A90B6"/>
                <w:sz w:val="18"/>
                <w:szCs w:val="18"/>
              </w:rPr>
              <w:t>Description</w:t>
            </w:r>
          </w:p>
        </w:tc>
      </w:tr>
      <w:tr w:rsidR="004A30AA" w:rsidRPr="00C74313" w:rsidTr="00C65BC3">
        <w:trPr>
          <w:tblCellSpacing w:w="37" w:type="dxa"/>
        </w:trPr>
        <w:tc>
          <w:tcPr>
            <w:tcW w:w="2250" w:type="dxa"/>
          </w:tcPr>
          <w:p w:rsidR="004A30AA" w:rsidRDefault="004A30AA" w:rsidP="00C65BC3">
            <w:pPr>
              <w:pStyle w:val="bodytext1"/>
              <w:rPr>
                <w:rFonts w:ascii="Trebuchet MS" w:hAnsi="Trebuchet MS"/>
                <w:color w:val="666666"/>
                <w:sz w:val="18"/>
                <w:szCs w:val="18"/>
              </w:rPr>
            </w:pPr>
            <w:r>
              <w:rPr>
                <w:rFonts w:ascii="Trebuchet MS" w:hAnsi="Trebuchet MS"/>
                <w:b/>
                <w:bCs/>
                <w:color w:val="666666"/>
                <w:sz w:val="18"/>
                <w:szCs w:val="18"/>
              </w:rPr>
              <w:t>EQ-5D</w:t>
            </w:r>
          </w:p>
        </w:tc>
        <w:tc>
          <w:tcPr>
            <w:tcW w:w="0" w:type="auto"/>
          </w:tcPr>
          <w:p w:rsidR="004A30AA" w:rsidRPr="006E0CB6" w:rsidRDefault="004A30AA" w:rsidP="00C65BC3">
            <w:pPr>
              <w:pStyle w:val="bodytext1"/>
              <w:rPr>
                <w:rFonts w:ascii="Trebuchet MS" w:hAnsi="Trebuchet MS"/>
                <w:color w:val="666666"/>
                <w:sz w:val="18"/>
                <w:szCs w:val="18"/>
                <w:lang w:val="en-GB"/>
              </w:rPr>
            </w:pPr>
            <w:r w:rsidRPr="006E0CB6">
              <w:rPr>
                <w:rFonts w:ascii="Trebuchet MS" w:hAnsi="Trebuchet MS"/>
                <w:color w:val="666666"/>
                <w:sz w:val="18"/>
                <w:szCs w:val="18"/>
                <w:lang w:val="en-GB"/>
              </w:rPr>
              <w:t xml:space="preserve">Descriptive system of health-related quality of life states consisting of five dimensions (mobility, self-care, usual activities, pain/discomfort, anxiety/depression) each of which can take one of three responses. The responses record three levels of severity (no problems/some or moderate problems/extreme problems) within a particular EQ-5D dimension. </w:t>
            </w:r>
          </w:p>
        </w:tc>
      </w:tr>
      <w:tr w:rsidR="004A30AA" w:rsidRPr="00C74313" w:rsidTr="00C65BC3">
        <w:trPr>
          <w:tblCellSpacing w:w="37" w:type="dxa"/>
        </w:trPr>
        <w:tc>
          <w:tcPr>
            <w:tcW w:w="2250" w:type="dxa"/>
          </w:tcPr>
          <w:p w:rsidR="004A30AA" w:rsidRDefault="004A30AA" w:rsidP="00C65BC3">
            <w:pPr>
              <w:pStyle w:val="bodytext1"/>
              <w:rPr>
                <w:rFonts w:ascii="Trebuchet MS" w:hAnsi="Trebuchet MS"/>
                <w:color w:val="666666"/>
                <w:sz w:val="18"/>
                <w:szCs w:val="18"/>
              </w:rPr>
            </w:pPr>
            <w:r>
              <w:rPr>
                <w:rFonts w:ascii="Trebuchet MS" w:hAnsi="Trebuchet MS"/>
                <w:b/>
                <w:bCs/>
                <w:color w:val="666666"/>
                <w:sz w:val="18"/>
                <w:szCs w:val="18"/>
              </w:rPr>
              <w:t>EQ-5D descriptive system</w:t>
            </w:r>
          </w:p>
        </w:tc>
        <w:tc>
          <w:tcPr>
            <w:tcW w:w="0" w:type="auto"/>
          </w:tcPr>
          <w:p w:rsidR="004A30AA" w:rsidRPr="006E0CB6" w:rsidRDefault="004A30AA" w:rsidP="00C65BC3">
            <w:pPr>
              <w:pStyle w:val="bodytext1"/>
              <w:rPr>
                <w:rFonts w:ascii="Trebuchet MS" w:hAnsi="Trebuchet MS"/>
                <w:color w:val="666666"/>
                <w:sz w:val="18"/>
                <w:szCs w:val="18"/>
                <w:lang w:val="en-GB"/>
              </w:rPr>
            </w:pPr>
            <w:r w:rsidRPr="006E0CB6">
              <w:rPr>
                <w:rFonts w:ascii="Trebuchet MS" w:hAnsi="Trebuchet MS"/>
                <w:color w:val="666666"/>
                <w:sz w:val="18"/>
                <w:szCs w:val="18"/>
                <w:lang w:val="en-GB"/>
              </w:rPr>
              <w:t>Standard layout for the above five-dimensional descriptive system, for recording an individual’s current EQ-5D self-reported health state (often referred to as page 2 of the EQ-5D questionnaire)</w:t>
            </w:r>
          </w:p>
        </w:tc>
      </w:tr>
      <w:tr w:rsidR="004A30AA" w:rsidRPr="00C74313" w:rsidTr="00C65BC3">
        <w:trPr>
          <w:tblCellSpacing w:w="37" w:type="dxa"/>
        </w:trPr>
        <w:tc>
          <w:tcPr>
            <w:tcW w:w="2250" w:type="dxa"/>
          </w:tcPr>
          <w:p w:rsidR="004A30AA" w:rsidRPr="006E0CB6" w:rsidRDefault="004A30AA" w:rsidP="00C65BC3">
            <w:pPr>
              <w:pStyle w:val="bodytext1"/>
              <w:rPr>
                <w:rFonts w:ascii="Trebuchet MS" w:hAnsi="Trebuchet MS"/>
                <w:color w:val="666666"/>
                <w:sz w:val="18"/>
                <w:szCs w:val="18"/>
                <w:lang w:val="en-GB"/>
              </w:rPr>
            </w:pPr>
            <w:r w:rsidRPr="006E0CB6">
              <w:rPr>
                <w:rFonts w:ascii="Trebuchet MS" w:hAnsi="Trebuchet MS"/>
                <w:b/>
                <w:bCs/>
                <w:color w:val="666666"/>
                <w:sz w:val="18"/>
                <w:szCs w:val="18"/>
                <w:lang w:val="en-GB"/>
              </w:rPr>
              <w:t>EQ-5D self-reported health state</w:t>
            </w:r>
          </w:p>
        </w:tc>
        <w:tc>
          <w:tcPr>
            <w:tcW w:w="0" w:type="auto"/>
          </w:tcPr>
          <w:p w:rsidR="004A30AA" w:rsidRPr="006E0CB6" w:rsidRDefault="004A30AA" w:rsidP="00C65BC3">
            <w:pPr>
              <w:pStyle w:val="bodytext1"/>
              <w:rPr>
                <w:rFonts w:ascii="Trebuchet MS" w:hAnsi="Trebuchet MS"/>
                <w:color w:val="666666"/>
                <w:sz w:val="18"/>
                <w:szCs w:val="18"/>
                <w:lang w:val="en-GB"/>
              </w:rPr>
            </w:pPr>
            <w:r w:rsidRPr="006E0CB6">
              <w:rPr>
                <w:rFonts w:ascii="Trebuchet MS" w:hAnsi="Trebuchet MS"/>
                <w:color w:val="666666"/>
                <w:sz w:val="18"/>
                <w:szCs w:val="18"/>
                <w:lang w:val="en-GB"/>
              </w:rPr>
              <w:t>An EQ-5D health state recorded by an individual on the EQ-5D descriptive system.</w:t>
            </w:r>
          </w:p>
        </w:tc>
      </w:tr>
      <w:tr w:rsidR="004A30AA" w:rsidRPr="00C74313" w:rsidTr="00C65BC3">
        <w:trPr>
          <w:tblCellSpacing w:w="37" w:type="dxa"/>
        </w:trPr>
        <w:tc>
          <w:tcPr>
            <w:tcW w:w="2250" w:type="dxa"/>
          </w:tcPr>
          <w:p w:rsidR="004A30AA" w:rsidRDefault="004A30AA" w:rsidP="00C65BC3">
            <w:pPr>
              <w:pStyle w:val="bodytext1"/>
              <w:rPr>
                <w:rFonts w:ascii="Trebuchet MS" w:hAnsi="Trebuchet MS"/>
                <w:color w:val="666666"/>
                <w:sz w:val="18"/>
                <w:szCs w:val="18"/>
              </w:rPr>
            </w:pPr>
            <w:r>
              <w:rPr>
                <w:rFonts w:ascii="Trebuchet MS" w:hAnsi="Trebuchet MS"/>
                <w:b/>
                <w:bCs/>
                <w:color w:val="666666"/>
                <w:sz w:val="18"/>
                <w:szCs w:val="18"/>
              </w:rPr>
              <w:t>EQ VAS</w:t>
            </w:r>
          </w:p>
        </w:tc>
        <w:tc>
          <w:tcPr>
            <w:tcW w:w="0" w:type="auto"/>
          </w:tcPr>
          <w:p w:rsidR="004A30AA" w:rsidRPr="006E0CB6" w:rsidRDefault="004A30AA" w:rsidP="00C65BC3">
            <w:pPr>
              <w:pStyle w:val="bodytext1"/>
              <w:rPr>
                <w:rFonts w:ascii="Trebuchet MS" w:hAnsi="Trebuchet MS"/>
                <w:color w:val="666666"/>
                <w:sz w:val="18"/>
                <w:szCs w:val="18"/>
                <w:lang w:val="en-GB"/>
              </w:rPr>
            </w:pPr>
            <w:r w:rsidRPr="006E0CB6">
              <w:rPr>
                <w:rFonts w:ascii="Trebuchet MS" w:hAnsi="Trebuchet MS"/>
                <w:color w:val="666666"/>
                <w:sz w:val="18"/>
                <w:szCs w:val="18"/>
                <w:lang w:val="en-GB"/>
              </w:rPr>
              <w:t>Standard vertical 20 cm visual analogue scale (similar to a thermometer) for recording an individual’s rating for their current health-related quality of life state (often referred to as page 3 of the EQ-5D questionnaire)</w:t>
            </w:r>
          </w:p>
        </w:tc>
      </w:tr>
      <w:tr w:rsidR="004A30AA" w:rsidRPr="00C74313" w:rsidTr="00C65BC3">
        <w:trPr>
          <w:tblCellSpacing w:w="37" w:type="dxa"/>
        </w:trPr>
        <w:tc>
          <w:tcPr>
            <w:tcW w:w="2250" w:type="dxa"/>
          </w:tcPr>
          <w:p w:rsidR="004A30AA" w:rsidRDefault="004A30AA" w:rsidP="00C65BC3">
            <w:pPr>
              <w:pStyle w:val="bodytext1"/>
              <w:rPr>
                <w:rFonts w:ascii="Trebuchet MS" w:hAnsi="Trebuchet MS"/>
                <w:color w:val="666666"/>
                <w:sz w:val="18"/>
                <w:szCs w:val="18"/>
              </w:rPr>
            </w:pPr>
            <w:r>
              <w:rPr>
                <w:rFonts w:ascii="Trebuchet MS" w:hAnsi="Trebuchet MS"/>
                <w:b/>
                <w:bCs/>
                <w:color w:val="666666"/>
                <w:sz w:val="18"/>
                <w:szCs w:val="18"/>
              </w:rPr>
              <w:t>EQ VAS score</w:t>
            </w:r>
          </w:p>
        </w:tc>
        <w:tc>
          <w:tcPr>
            <w:tcW w:w="0" w:type="auto"/>
          </w:tcPr>
          <w:p w:rsidR="004A30AA" w:rsidRPr="006E0CB6" w:rsidRDefault="004A30AA" w:rsidP="00C65BC3">
            <w:pPr>
              <w:pStyle w:val="bodytext1"/>
              <w:rPr>
                <w:rFonts w:ascii="Trebuchet MS" w:hAnsi="Trebuchet MS"/>
                <w:color w:val="666666"/>
                <w:sz w:val="18"/>
                <w:szCs w:val="18"/>
                <w:lang w:val="en-GB"/>
              </w:rPr>
            </w:pPr>
            <w:r w:rsidRPr="006E0CB6">
              <w:rPr>
                <w:rFonts w:ascii="Trebuchet MS" w:hAnsi="Trebuchet MS"/>
                <w:color w:val="666666"/>
                <w:sz w:val="18"/>
                <w:szCs w:val="18"/>
                <w:lang w:val="en-GB"/>
              </w:rPr>
              <w:t>Score recorded by an individual for their current health-related quality of life state on the EQ VAS</w:t>
            </w:r>
          </w:p>
        </w:tc>
      </w:tr>
      <w:tr w:rsidR="004A30AA" w:rsidTr="00C65BC3">
        <w:trPr>
          <w:tblCellSpacing w:w="37" w:type="dxa"/>
        </w:trPr>
        <w:tc>
          <w:tcPr>
            <w:tcW w:w="2250" w:type="dxa"/>
          </w:tcPr>
          <w:p w:rsidR="004A30AA" w:rsidRDefault="004A30AA" w:rsidP="00C65BC3">
            <w:pPr>
              <w:pStyle w:val="bodytext1"/>
              <w:rPr>
                <w:rFonts w:ascii="Trebuchet MS" w:hAnsi="Trebuchet MS"/>
                <w:color w:val="666666"/>
                <w:sz w:val="18"/>
                <w:szCs w:val="18"/>
              </w:rPr>
            </w:pPr>
            <w:r>
              <w:rPr>
                <w:rFonts w:ascii="Trebuchet MS" w:hAnsi="Trebuchet MS"/>
                <w:b/>
                <w:bCs/>
                <w:color w:val="666666"/>
                <w:sz w:val="18"/>
                <w:szCs w:val="18"/>
              </w:rPr>
              <w:t>EQ SDQ</w:t>
            </w:r>
          </w:p>
        </w:tc>
        <w:tc>
          <w:tcPr>
            <w:tcW w:w="0" w:type="auto"/>
          </w:tcPr>
          <w:p w:rsidR="004A30AA" w:rsidRDefault="004A30AA" w:rsidP="00C65BC3">
            <w:pPr>
              <w:pStyle w:val="bodytext1"/>
              <w:rPr>
                <w:rFonts w:ascii="Trebuchet MS" w:hAnsi="Trebuchet MS"/>
                <w:color w:val="666666"/>
                <w:sz w:val="18"/>
                <w:szCs w:val="18"/>
              </w:rPr>
            </w:pPr>
            <w:r w:rsidRPr="006E0CB6">
              <w:rPr>
                <w:rFonts w:ascii="Trebuchet MS" w:hAnsi="Trebuchet MS"/>
                <w:color w:val="666666"/>
                <w:sz w:val="18"/>
                <w:szCs w:val="18"/>
                <w:lang w:val="en-GB"/>
              </w:rPr>
              <w:t xml:space="preserve">Standard set of questions concerning socio-demographic variables for use with the EQ-5D valuation questionnaire and a modified version for use with the EQ-5D questionnaire. </w:t>
            </w:r>
            <w:r>
              <w:rPr>
                <w:rFonts w:ascii="Trebuchet MS" w:hAnsi="Trebuchet MS"/>
                <w:color w:val="666666"/>
                <w:sz w:val="18"/>
                <w:szCs w:val="18"/>
              </w:rPr>
              <w:t>NB These questions are optional for users.</w:t>
            </w:r>
          </w:p>
        </w:tc>
      </w:tr>
      <w:tr w:rsidR="004A30AA" w:rsidRPr="00C74313" w:rsidTr="00C65BC3">
        <w:trPr>
          <w:tblCellSpacing w:w="37" w:type="dxa"/>
        </w:trPr>
        <w:tc>
          <w:tcPr>
            <w:tcW w:w="2250" w:type="dxa"/>
          </w:tcPr>
          <w:p w:rsidR="004A30AA" w:rsidRPr="006E0CB6" w:rsidRDefault="004A30AA" w:rsidP="00C65BC3">
            <w:pPr>
              <w:pStyle w:val="bodytext1"/>
              <w:rPr>
                <w:rFonts w:ascii="Trebuchet MS" w:hAnsi="Trebuchet MS"/>
                <w:color w:val="666666"/>
                <w:sz w:val="18"/>
                <w:szCs w:val="18"/>
                <w:lang w:val="en-GB"/>
              </w:rPr>
            </w:pPr>
            <w:r w:rsidRPr="006E0CB6">
              <w:rPr>
                <w:rFonts w:ascii="Trebuchet MS" w:hAnsi="Trebuchet MS"/>
                <w:b/>
                <w:bCs/>
                <w:color w:val="666666"/>
                <w:sz w:val="18"/>
                <w:szCs w:val="18"/>
                <w:lang w:val="en-GB"/>
              </w:rPr>
              <w:t>EQ-5D self-report questionnaire</w:t>
            </w:r>
          </w:p>
        </w:tc>
        <w:tc>
          <w:tcPr>
            <w:tcW w:w="0" w:type="auto"/>
          </w:tcPr>
          <w:p w:rsidR="004A30AA" w:rsidRPr="006E0CB6" w:rsidRDefault="004A30AA" w:rsidP="00C65BC3">
            <w:pPr>
              <w:pStyle w:val="bodytext1"/>
              <w:rPr>
                <w:rFonts w:ascii="Trebuchet MS" w:hAnsi="Trebuchet MS"/>
                <w:color w:val="666666"/>
                <w:sz w:val="18"/>
                <w:szCs w:val="18"/>
                <w:lang w:val="en-GB"/>
              </w:rPr>
            </w:pPr>
            <w:r w:rsidRPr="006E0CB6">
              <w:rPr>
                <w:rFonts w:ascii="Trebuchet MS" w:hAnsi="Trebuchet MS"/>
                <w:color w:val="666666"/>
                <w:sz w:val="18"/>
                <w:szCs w:val="18"/>
                <w:lang w:val="en-GB"/>
              </w:rPr>
              <w:t>Questionnaire, of standard layout, consisting of the EQ-5D descriptive system, the EQ VAS and (if required) the modified version of the EQ SDQ.</w:t>
            </w:r>
          </w:p>
        </w:tc>
      </w:tr>
      <w:tr w:rsidR="004A30AA" w:rsidRPr="00C74313" w:rsidTr="00C65BC3">
        <w:trPr>
          <w:tblCellSpacing w:w="37" w:type="dxa"/>
        </w:trPr>
        <w:tc>
          <w:tcPr>
            <w:tcW w:w="2250" w:type="dxa"/>
          </w:tcPr>
          <w:p w:rsidR="004A30AA" w:rsidRPr="006E0CB6" w:rsidRDefault="004A30AA" w:rsidP="00C65BC3">
            <w:pPr>
              <w:pStyle w:val="bodytext1"/>
              <w:rPr>
                <w:rFonts w:ascii="Trebuchet MS" w:hAnsi="Trebuchet MS"/>
                <w:b/>
                <w:bCs/>
                <w:color w:val="666666"/>
                <w:sz w:val="18"/>
                <w:szCs w:val="18"/>
                <w:lang w:val="en-GB"/>
              </w:rPr>
            </w:pPr>
          </w:p>
        </w:tc>
        <w:tc>
          <w:tcPr>
            <w:tcW w:w="0" w:type="auto"/>
          </w:tcPr>
          <w:p w:rsidR="004A30AA" w:rsidRPr="006E0CB6" w:rsidRDefault="004A30AA" w:rsidP="00C65BC3">
            <w:pPr>
              <w:pStyle w:val="bodytext1"/>
              <w:rPr>
                <w:rFonts w:ascii="Trebuchet MS" w:hAnsi="Trebuchet MS"/>
                <w:color w:val="666666"/>
                <w:sz w:val="18"/>
                <w:szCs w:val="18"/>
                <w:lang w:val="en-GB"/>
              </w:rPr>
            </w:pPr>
          </w:p>
        </w:tc>
      </w:tr>
    </w:tbl>
    <w:p w:rsidR="004A30AA" w:rsidRPr="006E0CB6" w:rsidRDefault="004A30AA" w:rsidP="00BD118A">
      <w:pPr>
        <w:shd w:val="clear" w:color="auto" w:fill="FFFFFF"/>
        <w:spacing w:before="100" w:beforeAutospacing="1" w:after="100" w:afterAutospacing="1"/>
        <w:rPr>
          <w:rFonts w:ascii="Trebuchet MS" w:hAnsi="Trebuchet MS"/>
          <w:color w:val="666666"/>
          <w:sz w:val="18"/>
          <w:szCs w:val="18"/>
          <w:lang w:val="en-GB"/>
        </w:rPr>
      </w:pPr>
      <w:r w:rsidRPr="006E0CB6">
        <w:rPr>
          <w:rFonts w:ascii="Trebuchet MS" w:hAnsi="Trebuchet MS"/>
          <w:color w:val="666666"/>
          <w:sz w:val="18"/>
          <w:szCs w:val="18"/>
          <w:lang w:val="en-GB"/>
        </w:rPr>
        <w:t> </w:t>
      </w:r>
    </w:p>
    <w:p w:rsidR="004A30AA" w:rsidRPr="000273A0" w:rsidRDefault="004A30AA" w:rsidP="00BD118A">
      <w:pPr>
        <w:numPr>
          <w:ilvl w:val="0"/>
          <w:numId w:val="9"/>
        </w:numPr>
        <w:rPr>
          <w:rFonts w:ascii="Calibri" w:hAnsi="Calibri"/>
          <w:sz w:val="32"/>
          <w:szCs w:val="32"/>
        </w:rPr>
      </w:pPr>
      <w:r w:rsidRPr="000273A0">
        <w:rPr>
          <w:rFonts w:ascii="Calibri" w:hAnsi="Calibri"/>
          <w:sz w:val="32"/>
          <w:szCs w:val="32"/>
        </w:rPr>
        <w:t>Økonomiafsnit som under ref. #1</w:t>
      </w:r>
    </w:p>
    <w:p w:rsidR="004A30AA" w:rsidRDefault="004A30AA" w:rsidP="00BD118A">
      <w:pPr>
        <w:rPr>
          <w:rFonts w:ascii="Calibri" w:hAnsi="Calibri"/>
        </w:rPr>
      </w:pPr>
    </w:p>
    <w:p w:rsidR="004A30AA" w:rsidRPr="007133FA" w:rsidRDefault="004A30AA" w:rsidP="00BD118A">
      <w:pPr>
        <w:rPr>
          <w:rFonts w:ascii="Calibri" w:hAnsi="Calibri"/>
        </w:rPr>
      </w:pPr>
      <w:r w:rsidRPr="007133FA">
        <w:rPr>
          <w:rFonts w:ascii="Calibri" w:hAnsi="Calibri"/>
        </w:rPr>
        <w:t>Glukosamin er et håndkøbspræparat, hvortil der kan ydes et klausuleret tilskud.</w:t>
      </w:r>
    </w:p>
    <w:p w:rsidR="004A30AA" w:rsidRPr="007133FA" w:rsidRDefault="004A30AA" w:rsidP="00BD118A">
      <w:pPr>
        <w:rPr>
          <w:rFonts w:ascii="Calibri" w:hAnsi="Calibri"/>
        </w:rPr>
      </w:pPr>
    </w:p>
    <w:p w:rsidR="004A30AA" w:rsidRPr="007133FA" w:rsidRDefault="004A30AA" w:rsidP="00BD118A">
      <w:pPr>
        <w:rPr>
          <w:rFonts w:ascii="Calibri" w:hAnsi="Calibri"/>
        </w:rPr>
      </w:pPr>
      <w:r w:rsidRPr="007133FA">
        <w:rPr>
          <w:rFonts w:ascii="Calibri" w:hAnsi="Calibri"/>
        </w:rPr>
        <w:t>Tilskud ydes til pensionister samt til patienter med let til moderat osteoartrose(</w:t>
      </w:r>
      <w:hyperlink r:id="rId10" w:history="1">
        <w:r w:rsidRPr="007133FA">
          <w:rPr>
            <w:rStyle w:val="Hyperlink"/>
            <w:rFonts w:ascii="Calibri" w:hAnsi="Calibri"/>
          </w:rPr>
          <w:t>www.medstat.dk</w:t>
        </w:r>
      </w:hyperlink>
      <w:r w:rsidRPr="007133FA">
        <w:rPr>
          <w:rFonts w:ascii="Calibri" w:hAnsi="Calibri"/>
        </w:rPr>
        <w:t>)</w:t>
      </w:r>
    </w:p>
    <w:p w:rsidR="004A30AA" w:rsidRPr="007133FA" w:rsidRDefault="004A30AA" w:rsidP="00BD118A">
      <w:pPr>
        <w:rPr>
          <w:rFonts w:ascii="Calibri" w:hAnsi="Calibri"/>
        </w:rPr>
      </w:pPr>
    </w:p>
    <w:p w:rsidR="004A30AA" w:rsidRPr="007133FA" w:rsidRDefault="004A30AA" w:rsidP="00BD118A">
      <w:pPr>
        <w:rPr>
          <w:rFonts w:ascii="Calibri" w:hAnsi="Calibri"/>
        </w:rPr>
      </w:pPr>
      <w:r w:rsidRPr="007133FA">
        <w:rPr>
          <w:rFonts w:ascii="Calibri" w:hAnsi="Calibri"/>
        </w:rPr>
        <w:t xml:space="preserve">Ved at se på statistikken for lægemidler og lægemiddelgrupper, 2005 til 2009 fremgår det ved en </w:t>
      </w:r>
    </w:p>
    <w:p w:rsidR="004A30AA" w:rsidRPr="007133FA" w:rsidRDefault="004A30AA" w:rsidP="00BD118A">
      <w:pPr>
        <w:rPr>
          <w:rFonts w:ascii="Calibri" w:hAnsi="Calibri"/>
        </w:rPr>
      </w:pPr>
      <w:r w:rsidRPr="007133FA">
        <w:rPr>
          <w:rFonts w:ascii="Calibri" w:hAnsi="Calibri"/>
        </w:rPr>
        <w:t xml:space="preserve">søgning på glukosamin med ATC koden M01AX05 ,at det er primærsektoren der tegner sig for </w:t>
      </w:r>
    </w:p>
    <w:p w:rsidR="004A30AA" w:rsidRPr="007133FA" w:rsidRDefault="004A30AA" w:rsidP="00BD118A">
      <w:pPr>
        <w:rPr>
          <w:rFonts w:ascii="Calibri" w:hAnsi="Calibri"/>
        </w:rPr>
      </w:pPr>
      <w:r w:rsidRPr="007133FA">
        <w:rPr>
          <w:rFonts w:ascii="Calibri" w:hAnsi="Calibri"/>
        </w:rPr>
        <w:t>langt størsteparten af de udskrevne recepter</w:t>
      </w:r>
      <w:r>
        <w:rPr>
          <w:rFonts w:ascii="Calibri" w:hAnsi="Calibri"/>
        </w:rPr>
        <w:t>,</w:t>
      </w:r>
      <w:r w:rsidRPr="007133FA">
        <w:rPr>
          <w:rFonts w:ascii="Calibri" w:hAnsi="Calibri"/>
        </w:rPr>
        <w:t xml:space="preserve"> samt at der lader til at være nogen regional forskel på ten</w:t>
      </w:r>
      <w:r>
        <w:rPr>
          <w:rFonts w:ascii="Calibri" w:hAnsi="Calibri"/>
        </w:rPr>
        <w:t xml:space="preserve">densen til </w:t>
      </w:r>
      <w:r w:rsidRPr="007133FA">
        <w:rPr>
          <w:rFonts w:ascii="Calibri" w:hAnsi="Calibri"/>
        </w:rPr>
        <w:t>at udskrive glukosamin.</w:t>
      </w:r>
    </w:p>
    <w:p w:rsidR="004A30AA" w:rsidRPr="007133FA" w:rsidRDefault="004A30AA" w:rsidP="00BD118A">
      <w:pPr>
        <w:rPr>
          <w:rFonts w:ascii="Calibri" w:hAnsi="Calibri"/>
        </w:rPr>
      </w:pPr>
    </w:p>
    <w:p w:rsidR="004A30AA" w:rsidRPr="007133FA" w:rsidRDefault="004A30AA" w:rsidP="00BD118A">
      <w:pPr>
        <w:rPr>
          <w:rFonts w:ascii="Calibri" w:hAnsi="Calibri"/>
        </w:rPr>
      </w:pPr>
      <w:r w:rsidRPr="007133FA">
        <w:rPr>
          <w:rFonts w:ascii="Calibri" w:hAnsi="Calibri"/>
        </w:rPr>
        <w:t xml:space="preserve">Således er ca. 3 gange så mange borgere i region Hovedstaden i behandling med glukosamin sammenlignet med region Nordjylland. </w:t>
      </w:r>
    </w:p>
    <w:p w:rsidR="004A30AA" w:rsidRPr="007133FA" w:rsidRDefault="004A30AA" w:rsidP="00BD118A">
      <w:pPr>
        <w:rPr>
          <w:rFonts w:ascii="Calibri" w:hAnsi="Calibri"/>
        </w:rPr>
      </w:pPr>
      <w:r w:rsidRPr="007133FA">
        <w:rPr>
          <w:rFonts w:ascii="Calibri" w:hAnsi="Calibri"/>
        </w:rPr>
        <w:t>Nordjylland er den region, der statistisk set ligger lavest af alle regioner når det gælder lægeordineret glukosamin.</w:t>
      </w:r>
    </w:p>
    <w:p w:rsidR="004A30AA" w:rsidRPr="007133FA" w:rsidRDefault="004A30AA" w:rsidP="00BD118A">
      <w:pPr>
        <w:rPr>
          <w:rFonts w:ascii="Calibri" w:hAnsi="Calibri"/>
        </w:rPr>
      </w:pPr>
      <w:r w:rsidRPr="007133FA">
        <w:rPr>
          <w:rFonts w:ascii="Calibri" w:hAnsi="Calibri"/>
        </w:rPr>
        <w:t>I perioden fra 2005 til 2009 ses et dalende forbrug af glukosamin og denne tendens kan genfindes i alle regioner. Forbruget lader til at nå sit minimum i 2007 hvorefter der igen ses en let stigende tendens til lægeordineret glukosamin.</w:t>
      </w:r>
    </w:p>
    <w:p w:rsidR="004A30AA" w:rsidRPr="007133FA" w:rsidRDefault="004A30AA" w:rsidP="00BD118A">
      <w:pPr>
        <w:rPr>
          <w:rFonts w:ascii="Calibri" w:hAnsi="Calibri"/>
        </w:rPr>
      </w:pPr>
    </w:p>
    <w:p w:rsidR="004A30AA" w:rsidRPr="007133FA" w:rsidRDefault="004A30AA" w:rsidP="00BD118A">
      <w:pPr>
        <w:rPr>
          <w:rFonts w:ascii="Calibri" w:hAnsi="Calibri"/>
        </w:rPr>
      </w:pPr>
      <w:r w:rsidRPr="007133FA">
        <w:rPr>
          <w:rFonts w:ascii="Calibri" w:hAnsi="Calibri"/>
        </w:rPr>
        <w:t>Lægemiddelstyrelsens statistik medtager, når man laver en afgrænsning der hedder:</w:t>
      </w:r>
    </w:p>
    <w:p w:rsidR="004A30AA" w:rsidRPr="007133FA" w:rsidRDefault="004A30AA" w:rsidP="00BD118A">
      <w:pPr>
        <w:rPr>
          <w:rFonts w:ascii="Calibri" w:hAnsi="Calibri"/>
        </w:rPr>
      </w:pPr>
      <w:r w:rsidRPr="007133FA">
        <w:rPr>
          <w:rFonts w:ascii="Calibri" w:hAnsi="Calibri"/>
        </w:rPr>
        <w:t xml:space="preserve"> ”alle aldre”</w:t>
      </w:r>
      <w:r>
        <w:rPr>
          <w:rFonts w:ascii="Calibri" w:hAnsi="Calibri"/>
        </w:rPr>
        <w:t xml:space="preserve"> </w:t>
      </w:r>
      <w:r w:rsidRPr="007133FA">
        <w:rPr>
          <w:rFonts w:ascii="Calibri" w:hAnsi="Calibri"/>
        </w:rPr>
        <w:t>og ”begge køn” alt salg, herunder også håndkøbssalg.</w:t>
      </w:r>
    </w:p>
    <w:p w:rsidR="004A30AA" w:rsidRDefault="004A30AA" w:rsidP="00BD118A">
      <w:pPr>
        <w:rPr>
          <w:rFonts w:ascii="Calibri" w:hAnsi="Calibri"/>
        </w:rPr>
      </w:pPr>
    </w:p>
    <w:p w:rsidR="004A30AA" w:rsidRPr="007133FA" w:rsidRDefault="004A30AA" w:rsidP="00BD118A">
      <w:pPr>
        <w:rPr>
          <w:rFonts w:ascii="Calibri" w:hAnsi="Calibri"/>
        </w:rPr>
      </w:pPr>
      <w:r w:rsidRPr="007133FA">
        <w:rPr>
          <w:rFonts w:ascii="Calibri" w:hAnsi="Calibri"/>
        </w:rPr>
        <w:t>På lægemiddelstyrelsens hjemmeside findes en samlet opgørelse for det samlede salg af lægemidler i Danmark</w:t>
      </w:r>
      <w:r>
        <w:rPr>
          <w:rFonts w:ascii="Calibri" w:hAnsi="Calibri"/>
        </w:rPr>
        <w:t>.</w:t>
      </w:r>
    </w:p>
    <w:p w:rsidR="004A30AA" w:rsidRPr="007133FA" w:rsidRDefault="004A30AA" w:rsidP="00BD118A">
      <w:pPr>
        <w:rPr>
          <w:rFonts w:ascii="Calibri" w:hAnsi="Calibri"/>
        </w:rPr>
      </w:pPr>
      <w:r w:rsidRPr="007133FA">
        <w:rPr>
          <w:rFonts w:ascii="Calibri" w:hAnsi="Calibri"/>
        </w:rPr>
        <w:t>For håndkøbslægemidler med klausuleret tilskud er der lavet en særlig opgørelse</w:t>
      </w:r>
    </w:p>
    <w:p w:rsidR="004A30AA" w:rsidRPr="007133FA" w:rsidRDefault="004A30AA" w:rsidP="00BD118A">
      <w:pPr>
        <w:rPr>
          <w:rFonts w:ascii="Calibri" w:hAnsi="Calibri"/>
        </w:rPr>
      </w:pPr>
    </w:p>
    <w:p w:rsidR="004A30AA" w:rsidRPr="007133FA" w:rsidRDefault="004A30AA" w:rsidP="00BD118A">
      <w:pPr>
        <w:rPr>
          <w:rFonts w:ascii="Calibri" w:hAnsi="Calibri"/>
        </w:rPr>
      </w:pPr>
      <w:r w:rsidRPr="007133FA">
        <w:rPr>
          <w:rFonts w:ascii="Calibri" w:hAnsi="Calibri"/>
        </w:rPr>
        <w:t>Eksempel er valgt fra 2009</w:t>
      </w:r>
    </w:p>
    <w:p w:rsidR="004A30AA" w:rsidRPr="007133FA" w:rsidRDefault="004A30AA" w:rsidP="00BD118A">
      <w:pPr>
        <w:tabs>
          <w:tab w:val="left" w:pos="2520"/>
        </w:tabs>
        <w:rPr>
          <w:rFonts w:ascii="Calibri" w:hAnsi="Calibri"/>
        </w:rPr>
      </w:pPr>
      <w:r w:rsidRPr="007133FA">
        <w:rPr>
          <w:rFonts w:ascii="Calibri" w:hAnsi="Calibri"/>
        </w:rPr>
        <w:t>Omsætningen i 2009 var</w:t>
      </w:r>
      <w:r w:rsidRPr="007133FA">
        <w:rPr>
          <w:rFonts w:ascii="Calibri" w:hAnsi="Calibri"/>
        </w:rPr>
        <w:tab/>
        <w:t>på 486 mio kr</w:t>
      </w:r>
    </w:p>
    <w:p w:rsidR="004A30AA" w:rsidRPr="007133FA" w:rsidRDefault="004A30AA" w:rsidP="00BD118A">
      <w:pPr>
        <w:tabs>
          <w:tab w:val="left" w:pos="2520"/>
        </w:tabs>
        <w:rPr>
          <w:rFonts w:ascii="Calibri" w:hAnsi="Calibri"/>
        </w:rPr>
      </w:pPr>
      <w:r w:rsidRPr="007133FA">
        <w:rPr>
          <w:rFonts w:ascii="Calibri" w:hAnsi="Calibri"/>
        </w:rPr>
        <w:t xml:space="preserve">Regionalt tilskud              </w:t>
      </w:r>
      <w:r w:rsidRPr="007133FA">
        <w:rPr>
          <w:rFonts w:ascii="Calibri" w:hAnsi="Calibri"/>
        </w:rPr>
        <w:tab/>
        <w:t>på 272 mio kr</w:t>
      </w:r>
    </w:p>
    <w:p w:rsidR="004A30AA" w:rsidRPr="007133FA" w:rsidRDefault="004A30AA" w:rsidP="00BD118A">
      <w:pPr>
        <w:tabs>
          <w:tab w:val="left" w:pos="2520"/>
        </w:tabs>
        <w:rPr>
          <w:rFonts w:ascii="Calibri" w:hAnsi="Calibri"/>
        </w:rPr>
      </w:pPr>
      <w:r w:rsidRPr="007133FA">
        <w:rPr>
          <w:rFonts w:ascii="Calibri" w:hAnsi="Calibri"/>
        </w:rPr>
        <w:t xml:space="preserve">Kommunalt tilskud          </w:t>
      </w:r>
      <w:r w:rsidRPr="007133FA">
        <w:rPr>
          <w:rFonts w:ascii="Calibri" w:hAnsi="Calibri"/>
        </w:rPr>
        <w:tab/>
        <w:t>på 38   mio kr</w:t>
      </w:r>
    </w:p>
    <w:p w:rsidR="004A30AA" w:rsidRPr="007133FA" w:rsidRDefault="004A30AA" w:rsidP="00BD118A">
      <w:pPr>
        <w:tabs>
          <w:tab w:val="left" w:pos="2520"/>
        </w:tabs>
        <w:rPr>
          <w:rFonts w:ascii="Calibri" w:hAnsi="Calibri"/>
        </w:rPr>
      </w:pPr>
      <w:r w:rsidRPr="007133FA">
        <w:rPr>
          <w:rFonts w:ascii="Calibri" w:hAnsi="Calibri"/>
        </w:rPr>
        <w:t xml:space="preserve">Patientbetaling                 </w:t>
      </w:r>
      <w:r w:rsidRPr="007133FA">
        <w:rPr>
          <w:rFonts w:ascii="Calibri" w:hAnsi="Calibri"/>
        </w:rPr>
        <w:tab/>
        <w:t>på 176 mio kr</w:t>
      </w:r>
    </w:p>
    <w:p w:rsidR="004A30AA" w:rsidRPr="007133FA" w:rsidRDefault="004A30AA" w:rsidP="00BD118A">
      <w:pPr>
        <w:rPr>
          <w:rFonts w:ascii="Calibri" w:hAnsi="Calibri"/>
        </w:rPr>
      </w:pPr>
    </w:p>
    <w:p w:rsidR="004A30AA" w:rsidRPr="007133FA" w:rsidRDefault="004A30AA" w:rsidP="00BD118A">
      <w:pPr>
        <w:rPr>
          <w:rFonts w:ascii="Calibri" w:hAnsi="Calibri"/>
        </w:rPr>
      </w:pPr>
      <w:r w:rsidRPr="007133FA">
        <w:rPr>
          <w:rFonts w:ascii="Calibri" w:hAnsi="Calibri"/>
        </w:rPr>
        <w:t>Ved at sammenholde omsætningen for glukosamin i 2009 (landsbasis) ses det at glukosamin udgør</w:t>
      </w:r>
    </w:p>
    <w:p w:rsidR="004A30AA" w:rsidRPr="007133FA" w:rsidRDefault="004A30AA" w:rsidP="00BD118A">
      <w:pPr>
        <w:rPr>
          <w:rFonts w:ascii="Calibri" w:hAnsi="Calibri"/>
        </w:rPr>
      </w:pPr>
      <w:r w:rsidRPr="007133FA">
        <w:rPr>
          <w:rFonts w:ascii="Calibri" w:hAnsi="Calibri"/>
        </w:rPr>
        <w:t xml:space="preserve">134.971.000kr/486000000kr= 28%  af den samlede omsætning for klausuleret tilskudsberettiget </w:t>
      </w:r>
    </w:p>
    <w:p w:rsidR="004A30AA" w:rsidRPr="007133FA" w:rsidRDefault="004A30AA" w:rsidP="00BD118A">
      <w:pPr>
        <w:rPr>
          <w:rFonts w:ascii="Calibri" w:hAnsi="Calibri"/>
        </w:rPr>
      </w:pPr>
      <w:r w:rsidRPr="007133FA">
        <w:rPr>
          <w:rFonts w:ascii="Calibri" w:hAnsi="Calibri"/>
        </w:rPr>
        <w:t>håndkøbsmedicin.</w:t>
      </w:r>
    </w:p>
    <w:p w:rsidR="004A30AA" w:rsidRPr="007133FA" w:rsidRDefault="004A30AA" w:rsidP="00BD118A">
      <w:pPr>
        <w:rPr>
          <w:rFonts w:ascii="Calibri" w:hAnsi="Calibri"/>
        </w:rPr>
      </w:pPr>
      <w:r w:rsidRPr="007133FA">
        <w:rPr>
          <w:rFonts w:ascii="Calibri" w:hAnsi="Calibri"/>
        </w:rPr>
        <w:t>Dog er den opgivne omsætning for glukosamin et overestimat,</w:t>
      </w:r>
      <w:r>
        <w:rPr>
          <w:rFonts w:ascii="Calibri" w:hAnsi="Calibri"/>
        </w:rPr>
        <w:t xml:space="preserve"> </w:t>
      </w:r>
      <w:r w:rsidRPr="007133FA">
        <w:rPr>
          <w:rFonts w:ascii="Calibri" w:hAnsi="Calibri"/>
        </w:rPr>
        <w:t>idet der jvnf søgekriterier medregnes den medicin der er indkøbt i håndkøb</w:t>
      </w:r>
      <w:r>
        <w:rPr>
          <w:rFonts w:ascii="Calibri" w:hAnsi="Calibri"/>
        </w:rPr>
        <w:t xml:space="preserve"> </w:t>
      </w:r>
      <w:r w:rsidRPr="007133FA">
        <w:rPr>
          <w:rFonts w:ascii="Calibri" w:hAnsi="Calibri"/>
        </w:rPr>
        <w:t>-</w:t>
      </w:r>
      <w:r>
        <w:rPr>
          <w:rFonts w:ascii="Calibri" w:hAnsi="Calibri"/>
        </w:rPr>
        <w:t xml:space="preserve"> </w:t>
      </w:r>
      <w:r w:rsidRPr="007133FA">
        <w:rPr>
          <w:rFonts w:ascii="Calibri" w:hAnsi="Calibri"/>
        </w:rPr>
        <w:t>uden recept og følgelig ikke er tilskudsberettiget.</w:t>
      </w:r>
    </w:p>
    <w:p w:rsidR="004A30AA" w:rsidRPr="007133FA" w:rsidRDefault="004A30AA" w:rsidP="00BD118A">
      <w:pPr>
        <w:rPr>
          <w:rFonts w:ascii="Calibri" w:hAnsi="Calibri"/>
        </w:rPr>
      </w:pPr>
      <w:r w:rsidRPr="007133FA">
        <w:rPr>
          <w:rFonts w:ascii="Calibri" w:hAnsi="Calibri"/>
        </w:rPr>
        <w:t xml:space="preserve">Dette vil betyde at de 28% reelt kan tænkes at være lavere.  </w:t>
      </w:r>
    </w:p>
    <w:p w:rsidR="004A30AA" w:rsidRDefault="004A30AA" w:rsidP="00BD118A">
      <w:r>
        <w:pict>
          <v:shape id="_x0000_i1026" type="#_x0000_t75" style="width:480.75pt;height:147.75pt" filled="t">
            <v:fill color2="black"/>
            <v:imagedata r:id="rId11" o:title=""/>
          </v:shape>
        </w:pict>
      </w:r>
    </w:p>
    <w:p w:rsidR="004A30AA" w:rsidRDefault="004A30AA" w:rsidP="00BD118A"/>
    <w:p w:rsidR="004A30AA" w:rsidRDefault="004A30AA" w:rsidP="00BD118A">
      <w:r>
        <w:t xml:space="preserve">    </w:t>
      </w:r>
    </w:p>
    <w:p w:rsidR="004A30AA" w:rsidRDefault="004A30AA" w:rsidP="00BD118A">
      <w:r>
        <w:t xml:space="preserve">  </w:t>
      </w:r>
    </w:p>
    <w:p w:rsidR="004A30AA" w:rsidRDefault="004A30AA" w:rsidP="00BD118A"/>
    <w:p w:rsidR="004A30AA" w:rsidRDefault="004A30AA" w:rsidP="00BD118A">
      <w:r w:rsidRPr="00B1624E">
        <w:rPr>
          <w:i/>
        </w:rPr>
        <w:pict>
          <v:shape id="_x0000_i1027" type="#_x0000_t75" style="width:480pt;height:258pt" filled="t">
            <v:fill color2="black"/>
            <v:imagedata r:id="rId12" o:title=""/>
          </v:shape>
        </w:pict>
      </w:r>
    </w:p>
    <w:p w:rsidR="004A30AA" w:rsidRDefault="004A30AA" w:rsidP="00BD118A"/>
    <w:p w:rsidR="004A30AA" w:rsidRDefault="004A30AA" w:rsidP="00BD118A">
      <w:pPr>
        <w:rPr>
          <w:rFonts w:ascii="Calibri" w:hAnsi="Calibri"/>
        </w:rPr>
      </w:pPr>
    </w:p>
    <w:p w:rsidR="004A30AA" w:rsidRDefault="004A30AA" w:rsidP="00BD118A">
      <w:pPr>
        <w:rPr>
          <w:rFonts w:ascii="Calibri" w:hAnsi="Calibri"/>
        </w:rPr>
      </w:pPr>
    </w:p>
    <w:p w:rsidR="004A30AA" w:rsidRDefault="004A30AA" w:rsidP="00BD118A">
      <w:pPr>
        <w:rPr>
          <w:rFonts w:ascii="Calibri" w:hAnsi="Calibri"/>
        </w:rPr>
      </w:pPr>
    </w:p>
    <w:p w:rsidR="004A30AA" w:rsidRPr="000273A0" w:rsidRDefault="004A30AA" w:rsidP="00BD118A">
      <w:pPr>
        <w:rPr>
          <w:rFonts w:ascii="Calibri" w:hAnsi="Calibri"/>
        </w:rPr>
      </w:pPr>
    </w:p>
    <w:p w:rsidR="004A30AA" w:rsidRPr="000273A0" w:rsidRDefault="004A30AA" w:rsidP="00BD118A">
      <w:pPr>
        <w:numPr>
          <w:ilvl w:val="0"/>
          <w:numId w:val="9"/>
        </w:numPr>
        <w:rPr>
          <w:rFonts w:ascii="Calibri" w:hAnsi="Calibri"/>
          <w:sz w:val="32"/>
          <w:szCs w:val="32"/>
        </w:rPr>
      </w:pPr>
      <w:r w:rsidRPr="000273A0">
        <w:rPr>
          <w:rFonts w:ascii="Calibri" w:hAnsi="Calibri"/>
          <w:sz w:val="32"/>
          <w:szCs w:val="32"/>
        </w:rPr>
        <w:t xml:space="preserve">Præparatformulering. </w:t>
      </w:r>
    </w:p>
    <w:p w:rsidR="004A30AA" w:rsidRPr="000273A0" w:rsidRDefault="004A30AA" w:rsidP="00BD118A">
      <w:pPr>
        <w:rPr>
          <w:rFonts w:ascii="Calibri" w:hAnsi="Calibri"/>
          <w:bCs/>
          <w:sz w:val="28"/>
          <w:szCs w:val="28"/>
        </w:rPr>
      </w:pPr>
      <w:r>
        <w:rPr>
          <w:rFonts w:ascii="Calibri" w:hAnsi="Calibri"/>
          <w:bCs/>
          <w:sz w:val="28"/>
          <w:szCs w:val="28"/>
        </w:rPr>
        <w:t>G</w:t>
      </w:r>
      <w:r w:rsidRPr="000273A0">
        <w:rPr>
          <w:rFonts w:ascii="Calibri" w:hAnsi="Calibri"/>
          <w:bCs/>
          <w:sz w:val="28"/>
          <w:szCs w:val="28"/>
        </w:rPr>
        <w:t>lucosamin – formuleringsformer og doser:</w:t>
      </w:r>
    </w:p>
    <w:p w:rsidR="004A30AA" w:rsidRPr="000273A0" w:rsidRDefault="004A30AA" w:rsidP="00BD118A">
      <w:pPr>
        <w:rPr>
          <w:rFonts w:ascii="Calibri" w:hAnsi="Calibri"/>
        </w:rPr>
      </w:pPr>
      <w:r w:rsidRPr="000273A0">
        <w:rPr>
          <w:rFonts w:ascii="Calibri" w:hAnsi="Calibri"/>
        </w:rPr>
        <w:t>Ifølge medicin.dk (Pr. 30/1-2011) sælges glucosamin med klausuleret tilskud fra 9 forskellige firmaer. Der findes 4 forskellige formuleringer på markedet. Sulfat</w:t>
      </w:r>
      <w:r>
        <w:rPr>
          <w:rFonts w:ascii="Calibri" w:hAnsi="Calibri"/>
        </w:rPr>
        <w:t>-</w:t>
      </w:r>
      <w:r w:rsidRPr="000273A0">
        <w:rPr>
          <w:rFonts w:ascii="Calibri" w:hAnsi="Calibri"/>
        </w:rPr>
        <w:t>kaliumchlorid, som sælges som hhv.:</w:t>
      </w:r>
      <w:r>
        <w:rPr>
          <w:rFonts w:ascii="Calibri" w:hAnsi="Calibri"/>
        </w:rPr>
        <w:t xml:space="preserve"> </w:t>
      </w:r>
      <w:r w:rsidRPr="000273A0">
        <w:rPr>
          <w:rFonts w:ascii="Calibri" w:hAnsi="Calibri"/>
        </w:rPr>
        <w:t>”Copyfarm”, ”Gelenk”, ”Jemo” og ”Pharma Nord”, sulfat</w:t>
      </w:r>
      <w:r>
        <w:rPr>
          <w:rFonts w:ascii="Calibri" w:hAnsi="Calibri"/>
        </w:rPr>
        <w:t>-</w:t>
      </w:r>
      <w:r w:rsidRPr="000273A0">
        <w:rPr>
          <w:rFonts w:ascii="Calibri" w:hAnsi="Calibri"/>
        </w:rPr>
        <w:t>natriumchlorid som hhv.: ”Ferrosan”, ”Ledflex”</w:t>
      </w:r>
      <w:r>
        <w:rPr>
          <w:rFonts w:ascii="Calibri" w:hAnsi="Calibri"/>
        </w:rPr>
        <w:t xml:space="preserve"> </w:t>
      </w:r>
      <w:r w:rsidRPr="000273A0">
        <w:rPr>
          <w:rFonts w:ascii="Calibri" w:hAnsi="Calibri"/>
        </w:rPr>
        <w:t>og ”Dolenio”,  hydrochlorid</w:t>
      </w:r>
      <w:r>
        <w:rPr>
          <w:rFonts w:ascii="Calibri" w:hAnsi="Calibri"/>
        </w:rPr>
        <w:t>-</w:t>
      </w:r>
      <w:r w:rsidRPr="000273A0">
        <w:rPr>
          <w:rFonts w:ascii="Calibri" w:hAnsi="Calibri"/>
        </w:rPr>
        <w:t>magnesiumsulfat som ”Perigona”. Et norsk</w:t>
      </w:r>
      <w:r>
        <w:rPr>
          <w:rFonts w:ascii="Calibri" w:hAnsi="Calibri"/>
        </w:rPr>
        <w:t xml:space="preserve"> firma - ”Glucomed” -</w:t>
      </w:r>
      <w:r w:rsidRPr="000273A0">
        <w:rPr>
          <w:rFonts w:ascii="Calibri" w:hAnsi="Calibri"/>
        </w:rPr>
        <w:t xml:space="preserve"> sælger som det eneste glucosamin som en hydrochloridformulering.</w:t>
      </w:r>
    </w:p>
    <w:p w:rsidR="004A30AA" w:rsidRPr="000273A0" w:rsidRDefault="004A30AA" w:rsidP="00BD118A">
      <w:pPr>
        <w:rPr>
          <w:rFonts w:ascii="Calibri" w:hAnsi="Calibri"/>
        </w:rPr>
      </w:pPr>
    </w:p>
    <w:p w:rsidR="004A30AA" w:rsidRPr="000273A0" w:rsidRDefault="004A30AA" w:rsidP="00BD118A">
      <w:pPr>
        <w:rPr>
          <w:rFonts w:ascii="Calibri" w:hAnsi="Calibri"/>
        </w:rPr>
      </w:pPr>
      <w:r w:rsidRPr="000273A0">
        <w:rPr>
          <w:rFonts w:ascii="Calibri" w:hAnsi="Calibri"/>
        </w:rPr>
        <w:t>Der er således i 8 ud af 9 præparater tale om glucosamin i sulfatformulering, hvilket er den formulering, der trods manglende evidens, har vist mest lovende takter i vores læste materiale.</w:t>
      </w:r>
    </w:p>
    <w:p w:rsidR="004A30AA" w:rsidRPr="000273A0" w:rsidRDefault="004A30AA" w:rsidP="00BD118A">
      <w:pPr>
        <w:rPr>
          <w:rFonts w:ascii="Calibri" w:hAnsi="Calibri"/>
        </w:rPr>
      </w:pPr>
    </w:p>
    <w:p w:rsidR="004A30AA" w:rsidRPr="000273A0" w:rsidRDefault="004A30AA" w:rsidP="00BD118A">
      <w:pPr>
        <w:rPr>
          <w:rFonts w:ascii="Calibri" w:hAnsi="Calibri"/>
        </w:rPr>
      </w:pPr>
      <w:r w:rsidRPr="000273A0">
        <w:rPr>
          <w:rFonts w:ascii="Calibri" w:hAnsi="Calibri"/>
        </w:rPr>
        <w:t>De 7 af de angivne præparater på medicin.dk, sælges alle i tabletter a 400 mg, med et doserings forslag på 400 mg x 3 dag</w:t>
      </w:r>
      <w:r>
        <w:rPr>
          <w:rFonts w:ascii="Calibri" w:hAnsi="Calibri"/>
        </w:rPr>
        <w:t>ligt</w:t>
      </w:r>
      <w:r w:rsidRPr="000273A0">
        <w:rPr>
          <w:rFonts w:ascii="Calibri" w:hAnsi="Calibri"/>
        </w:rPr>
        <w:t xml:space="preserve"> til voksne. De 1200 mg dagl</w:t>
      </w:r>
      <w:r>
        <w:rPr>
          <w:rFonts w:ascii="Calibri" w:hAnsi="Calibri"/>
        </w:rPr>
        <w:t>igt</w:t>
      </w:r>
      <w:r w:rsidRPr="000273A0">
        <w:rPr>
          <w:rFonts w:ascii="Calibri" w:hAnsi="Calibri"/>
        </w:rPr>
        <w:t xml:space="preserve"> står i kontrast til det faktum, at stort set alle studier, er lavet på doseringen 1500 mg dagl</w:t>
      </w:r>
      <w:r>
        <w:rPr>
          <w:rFonts w:ascii="Calibri" w:hAnsi="Calibri"/>
        </w:rPr>
        <w:t>igt</w:t>
      </w:r>
      <w:r w:rsidRPr="000273A0">
        <w:rPr>
          <w:rFonts w:ascii="Calibri" w:hAnsi="Calibri"/>
        </w:rPr>
        <w:t xml:space="preserve"> – som engangsdosis, eller givet som 500 mg x 3 dagl. Dette skyldes ifølge producenten ”Pharma Nord”, det forhold, at d</w:t>
      </w:r>
      <w:r>
        <w:rPr>
          <w:rFonts w:ascii="Calibri" w:hAnsi="Calibri"/>
        </w:rPr>
        <w:t xml:space="preserve">et i DK, kun er lovligt at </w:t>
      </w:r>
      <w:r w:rsidRPr="000273A0">
        <w:rPr>
          <w:rFonts w:ascii="Calibri" w:hAnsi="Calibri"/>
        </w:rPr>
        <w:t xml:space="preserve">angive </w:t>
      </w:r>
      <w:r>
        <w:rPr>
          <w:rFonts w:ascii="Calibri" w:hAnsi="Calibri"/>
        </w:rPr>
        <w:t xml:space="preserve">vægten af </w:t>
      </w:r>
      <w:r w:rsidRPr="000273A0">
        <w:rPr>
          <w:rFonts w:ascii="Calibri" w:hAnsi="Calibri"/>
        </w:rPr>
        <w:t>den formodede virksomme del af stoffet – i det her tilfælde glucosamin delen. (Se produktresumeer for</w:t>
      </w:r>
      <w:r>
        <w:rPr>
          <w:rFonts w:ascii="Calibri" w:hAnsi="Calibri"/>
        </w:rPr>
        <w:t xml:space="preserve"> Glucosamin, til Lægemiddelstyr</w:t>
      </w:r>
      <w:r w:rsidRPr="000273A0">
        <w:rPr>
          <w:rFonts w:ascii="Calibri" w:hAnsi="Calibri"/>
        </w:rPr>
        <w:t xml:space="preserve">elsen via medicin.dk). </w:t>
      </w:r>
    </w:p>
    <w:p w:rsidR="004A30AA" w:rsidRDefault="004A30AA" w:rsidP="00BD118A">
      <w:pPr>
        <w:rPr>
          <w:rFonts w:ascii="Calibri" w:hAnsi="Calibri"/>
        </w:rPr>
      </w:pPr>
      <w:r w:rsidRPr="000273A0">
        <w:rPr>
          <w:rFonts w:ascii="Calibri" w:hAnsi="Calibri"/>
        </w:rPr>
        <w:t>”Dolenio” sælges i tabletter af 1178 mg og ”Glucomed” i tabletter a 625 mg.</w:t>
      </w:r>
    </w:p>
    <w:p w:rsidR="004A30AA" w:rsidRDefault="004A30AA" w:rsidP="00BD118A">
      <w:pPr>
        <w:rPr>
          <w:rFonts w:ascii="Calibri" w:hAnsi="Calibri"/>
        </w:rPr>
      </w:pPr>
      <w:r w:rsidRPr="000273A0">
        <w:rPr>
          <w:rFonts w:ascii="Calibri" w:hAnsi="Calibri"/>
        </w:rPr>
        <w:t>For alle 9 præparater, er indikationen ”let til moderat artrose”, og virkningsmæssigt angives det, at ”den analgetiske virkning sædvanligvis ses efter 4 ugers behandling”. Dvs. en virkning, der udelukkende går på den analgetiske virkning, i modsætning til vores materiale, der er heterogent, mht. endemål, som smerte, bevægelighed og ledspalte forsnævring.</w:t>
      </w:r>
    </w:p>
    <w:p w:rsidR="004A30AA" w:rsidRPr="000273A0" w:rsidRDefault="004A30AA" w:rsidP="00BD118A">
      <w:pPr>
        <w:rPr>
          <w:rFonts w:ascii="Calibri" w:hAnsi="Calibri"/>
        </w:rPr>
      </w:pPr>
    </w:p>
    <w:p w:rsidR="004A30AA" w:rsidRPr="000273A0" w:rsidRDefault="004A30AA" w:rsidP="00BD118A">
      <w:pPr>
        <w:rPr>
          <w:rFonts w:ascii="Calibri" w:hAnsi="Calibri"/>
        </w:rPr>
      </w:pPr>
    </w:p>
    <w:p w:rsidR="004A30AA" w:rsidRPr="003E3AD8" w:rsidRDefault="004A30AA" w:rsidP="00BD118A">
      <w:pPr>
        <w:numPr>
          <w:ilvl w:val="0"/>
          <w:numId w:val="9"/>
        </w:numPr>
        <w:rPr>
          <w:rFonts w:ascii="Calibri" w:hAnsi="Calibri"/>
          <w:sz w:val="32"/>
          <w:szCs w:val="32"/>
        </w:rPr>
      </w:pPr>
      <w:r w:rsidRPr="003E3AD8">
        <w:rPr>
          <w:rFonts w:ascii="Calibri" w:hAnsi="Calibri"/>
          <w:sz w:val="32"/>
          <w:szCs w:val="32"/>
        </w:rPr>
        <w:t>Søgning på IRF 11.juni 2010</w:t>
      </w:r>
    </w:p>
    <w:p w:rsidR="004A30AA" w:rsidRPr="00133E99" w:rsidRDefault="004A30AA" w:rsidP="00BD118A">
      <w:pPr>
        <w:pStyle w:val="h1"/>
        <w:rPr>
          <w:rFonts w:ascii="Calibri" w:hAnsi="Calibri" w:cs="Times New Roman"/>
          <w:color w:val="auto"/>
          <w:sz w:val="24"/>
          <w:szCs w:val="24"/>
        </w:rPr>
      </w:pPr>
      <w:r w:rsidRPr="00133E99">
        <w:rPr>
          <w:rFonts w:ascii="Calibri" w:hAnsi="Calibri" w:cs="Times New Roman"/>
          <w:color w:val="auto"/>
          <w:sz w:val="24"/>
          <w:szCs w:val="24"/>
        </w:rPr>
        <w:t xml:space="preserve">Da vi søgte på ”artrose” på IRF’s hjemmeside 11. juni 2010, kom </w:t>
      </w:r>
    </w:p>
    <w:p w:rsidR="004A30AA" w:rsidRPr="00133E99" w:rsidRDefault="004A30AA" w:rsidP="00BD118A">
      <w:pPr>
        <w:pStyle w:val="h1"/>
        <w:numPr>
          <w:ilvl w:val="0"/>
          <w:numId w:val="3"/>
        </w:numPr>
        <w:rPr>
          <w:rFonts w:ascii="Calibri" w:hAnsi="Calibri" w:cs="Times New Roman"/>
          <w:color w:val="auto"/>
          <w:sz w:val="24"/>
          <w:szCs w:val="24"/>
        </w:rPr>
      </w:pPr>
      <w:r w:rsidRPr="00133E99">
        <w:rPr>
          <w:rFonts w:ascii="Calibri" w:hAnsi="Calibri" w:cs="Times New Roman"/>
          <w:color w:val="auto"/>
          <w:sz w:val="24"/>
          <w:szCs w:val="24"/>
        </w:rPr>
        <w:t xml:space="preserve">Vejledningen ”Behandling af artrose”(#4), hvori glukosamin anbefales som 2.valgsbehandling efter paracetamol. </w:t>
      </w:r>
    </w:p>
    <w:p w:rsidR="004A30AA" w:rsidRPr="00133E99" w:rsidRDefault="004A30AA" w:rsidP="00BD118A">
      <w:pPr>
        <w:pStyle w:val="h1"/>
        <w:numPr>
          <w:ilvl w:val="0"/>
          <w:numId w:val="3"/>
        </w:numPr>
        <w:rPr>
          <w:rFonts w:ascii="Calibri" w:hAnsi="Calibri" w:cs="Times New Roman"/>
          <w:color w:val="auto"/>
          <w:sz w:val="24"/>
          <w:szCs w:val="24"/>
        </w:rPr>
      </w:pPr>
      <w:r w:rsidRPr="00133E99">
        <w:rPr>
          <w:rFonts w:ascii="Calibri" w:hAnsi="Calibri" w:cs="Times New Roman"/>
          <w:color w:val="auto"/>
          <w:sz w:val="24"/>
          <w:szCs w:val="24"/>
        </w:rPr>
        <w:t xml:space="preserve">Reference-listen, der var tilknyttet vejledningen (#31). I denne var der 3 ud af 15 referencer, der omhandlede glucosamin. De 2 artikler (Reginster 2001(#34) og Pavelka 2002(#35)) har siden vist sig at være omdrejningspunktet for rigtig mange af de ældre artikler, vi siden skulle finde frem til. Den sidste er behandlingsvejledning fra EULAR (#36) </w:t>
      </w:r>
    </w:p>
    <w:p w:rsidR="004A30AA" w:rsidRPr="00133E99" w:rsidRDefault="004A30AA" w:rsidP="00BD118A">
      <w:pPr>
        <w:pStyle w:val="h1"/>
        <w:numPr>
          <w:ilvl w:val="0"/>
          <w:numId w:val="3"/>
        </w:numPr>
        <w:rPr>
          <w:rFonts w:ascii="Calibri" w:hAnsi="Calibri" w:cs="Times New Roman"/>
          <w:color w:val="auto"/>
          <w:sz w:val="24"/>
          <w:szCs w:val="24"/>
        </w:rPr>
      </w:pPr>
      <w:r w:rsidRPr="00133E99">
        <w:rPr>
          <w:rFonts w:ascii="Calibri" w:hAnsi="Calibri" w:cs="Times New Roman"/>
          <w:color w:val="auto"/>
          <w:sz w:val="24"/>
          <w:szCs w:val="24"/>
        </w:rPr>
        <w:t>Artiklen ”Glucosamin ved mild-moderat artrose” fra Månedsbladet Rationel Farmakoterapi nr.10 oktober 2003, hvor det konkluderes, at ”glucosamin har klinisk symptomatisk virkning ved knæartrose på linje med moderate doser NSAID” (#32)</w:t>
      </w:r>
    </w:p>
    <w:p w:rsidR="004A30AA" w:rsidRPr="00133E99" w:rsidRDefault="004A30AA" w:rsidP="00BD118A">
      <w:pPr>
        <w:pStyle w:val="h1"/>
        <w:numPr>
          <w:ilvl w:val="0"/>
          <w:numId w:val="3"/>
        </w:numPr>
        <w:rPr>
          <w:rFonts w:ascii="Calibri" w:hAnsi="Calibri" w:cs="Times New Roman"/>
          <w:color w:val="auto"/>
          <w:sz w:val="24"/>
          <w:szCs w:val="24"/>
        </w:rPr>
      </w:pPr>
      <w:r w:rsidRPr="00133E99">
        <w:rPr>
          <w:rFonts w:ascii="Calibri" w:hAnsi="Calibri" w:cs="Times New Roman"/>
          <w:color w:val="auto"/>
          <w:sz w:val="24"/>
          <w:szCs w:val="24"/>
        </w:rPr>
        <w:t xml:space="preserve">Præparatomtalen ”Glucosamin Pharma Nord tabletter 400 mg”, hvor konklusionen er samme som ovenstående artikel (#33). </w:t>
      </w:r>
    </w:p>
    <w:p w:rsidR="004A30AA" w:rsidRPr="00133E99" w:rsidRDefault="004A30AA" w:rsidP="00BD118A">
      <w:pPr>
        <w:pStyle w:val="h1"/>
        <w:numPr>
          <w:ilvl w:val="0"/>
          <w:numId w:val="3"/>
        </w:numPr>
        <w:rPr>
          <w:rFonts w:ascii="Calibri" w:hAnsi="Calibri" w:cs="Times New Roman"/>
          <w:color w:val="auto"/>
          <w:sz w:val="24"/>
          <w:szCs w:val="24"/>
        </w:rPr>
      </w:pPr>
      <w:r w:rsidRPr="00133E99">
        <w:rPr>
          <w:rFonts w:ascii="Calibri" w:hAnsi="Calibri" w:cs="Times New Roman"/>
          <w:color w:val="auto"/>
          <w:sz w:val="24"/>
          <w:szCs w:val="24"/>
        </w:rPr>
        <w:t xml:space="preserve">”Glukosamin – mindre effekt end antaget (GAIT-studiet)”.(#3) GAIT-studiet viser ingen effekt af GA på smerter, funktion eller patientens globale vurdering sammenlignet med placebo. På trods af dette anbefales GA som 2.valgspræparat efter paracetamol i 3 mdr. og hvis der ikke ses effekt, bør det seponeres. </w:t>
      </w:r>
    </w:p>
    <w:p w:rsidR="004A30AA" w:rsidRDefault="004A30AA" w:rsidP="00BD118A">
      <w:pPr>
        <w:pStyle w:val="h1"/>
        <w:numPr>
          <w:ilvl w:val="0"/>
          <w:numId w:val="3"/>
        </w:numPr>
        <w:rPr>
          <w:rFonts w:ascii="Calibri" w:hAnsi="Calibri" w:cs="Times New Roman"/>
          <w:color w:val="auto"/>
          <w:sz w:val="24"/>
          <w:szCs w:val="24"/>
        </w:rPr>
      </w:pPr>
      <w:r w:rsidRPr="00133E99">
        <w:rPr>
          <w:rFonts w:ascii="Calibri" w:hAnsi="Calibri" w:cs="Times New Roman"/>
          <w:color w:val="auto"/>
          <w:sz w:val="24"/>
          <w:szCs w:val="24"/>
        </w:rPr>
        <w:t>”M01 og M09: NSAID, glukosamin og hyaluronsyre”.(#5) National rekommandationsliste, hvor GA er på listen over ”ikke-rekommanderede præparater”.</w:t>
      </w:r>
    </w:p>
    <w:p w:rsidR="004A30AA" w:rsidRDefault="004A30AA" w:rsidP="00BD118A">
      <w:pPr>
        <w:pStyle w:val="h1"/>
        <w:rPr>
          <w:rFonts w:ascii="Calibri" w:hAnsi="Calibri" w:cs="Times New Roman"/>
          <w:color w:val="auto"/>
          <w:sz w:val="24"/>
          <w:szCs w:val="24"/>
        </w:rPr>
      </w:pPr>
    </w:p>
    <w:p w:rsidR="004A30AA" w:rsidRDefault="004A30AA" w:rsidP="00BD118A">
      <w:pPr>
        <w:pStyle w:val="h1"/>
        <w:rPr>
          <w:rFonts w:ascii="Calibri" w:hAnsi="Calibri" w:cs="Times New Roman"/>
          <w:color w:val="auto"/>
          <w:sz w:val="24"/>
          <w:szCs w:val="24"/>
        </w:rPr>
      </w:pPr>
    </w:p>
    <w:p w:rsidR="004A30AA" w:rsidRPr="00133E99" w:rsidRDefault="004A30AA" w:rsidP="00BD118A">
      <w:pPr>
        <w:pStyle w:val="h1"/>
        <w:rPr>
          <w:rFonts w:ascii="Calibri" w:hAnsi="Calibri" w:cs="Times New Roman"/>
          <w:color w:val="auto"/>
          <w:sz w:val="24"/>
          <w:szCs w:val="24"/>
        </w:rPr>
      </w:pPr>
    </w:p>
    <w:p w:rsidR="004A30AA" w:rsidRDefault="004A30AA" w:rsidP="00BD118A">
      <w:pPr>
        <w:numPr>
          <w:ilvl w:val="0"/>
          <w:numId w:val="9"/>
        </w:numPr>
        <w:rPr>
          <w:rFonts w:ascii="Calibri" w:hAnsi="Calibri"/>
          <w:sz w:val="32"/>
          <w:szCs w:val="32"/>
        </w:rPr>
      </w:pPr>
      <w:r w:rsidRPr="003E3AD8">
        <w:rPr>
          <w:rFonts w:ascii="Calibri" w:hAnsi="Calibri"/>
          <w:sz w:val="32"/>
          <w:szCs w:val="32"/>
        </w:rPr>
        <w:t>Søgning på IRF 16.december 2010</w:t>
      </w:r>
    </w:p>
    <w:p w:rsidR="004A30AA" w:rsidRDefault="004A30AA" w:rsidP="00BD118A">
      <w:pPr>
        <w:rPr>
          <w:rFonts w:ascii="Calibri" w:hAnsi="Calibri"/>
          <w:sz w:val="32"/>
          <w:szCs w:val="32"/>
        </w:rPr>
      </w:pPr>
    </w:p>
    <w:p w:rsidR="004A30AA" w:rsidRPr="00133E99" w:rsidRDefault="004A30AA" w:rsidP="00BD118A">
      <w:pPr>
        <w:pStyle w:val="h1"/>
        <w:rPr>
          <w:rFonts w:ascii="Calibri" w:hAnsi="Calibri" w:cs="Times New Roman"/>
          <w:color w:val="auto"/>
          <w:sz w:val="24"/>
          <w:szCs w:val="24"/>
        </w:rPr>
      </w:pPr>
      <w:r w:rsidRPr="00133E99">
        <w:rPr>
          <w:rFonts w:ascii="Calibri" w:hAnsi="Calibri" w:cs="Times New Roman"/>
          <w:color w:val="auto"/>
          <w:sz w:val="24"/>
          <w:szCs w:val="24"/>
        </w:rPr>
        <w:t xml:space="preserve">Søges pr. 16.12.2010 på ”artrose” ser resultatet </w:t>
      </w:r>
      <w:r>
        <w:rPr>
          <w:rFonts w:ascii="Calibri" w:hAnsi="Calibri" w:cs="Times New Roman"/>
          <w:color w:val="auto"/>
          <w:sz w:val="24"/>
          <w:szCs w:val="24"/>
        </w:rPr>
        <w:t>således</w:t>
      </w:r>
      <w:r w:rsidRPr="00133E99">
        <w:rPr>
          <w:rFonts w:ascii="Calibri" w:hAnsi="Calibri" w:cs="Times New Roman"/>
          <w:color w:val="auto"/>
          <w:sz w:val="24"/>
          <w:szCs w:val="24"/>
        </w:rPr>
        <w:t xml:space="preserve"> ud:</w:t>
      </w:r>
    </w:p>
    <w:p w:rsidR="004A30AA" w:rsidRPr="00133E99" w:rsidRDefault="004A30AA" w:rsidP="00BD118A">
      <w:pPr>
        <w:pStyle w:val="h1"/>
        <w:numPr>
          <w:ilvl w:val="0"/>
          <w:numId w:val="4"/>
        </w:numPr>
        <w:rPr>
          <w:rFonts w:ascii="Calibri" w:hAnsi="Calibri" w:cs="Times New Roman"/>
          <w:color w:val="auto"/>
          <w:sz w:val="24"/>
          <w:szCs w:val="24"/>
        </w:rPr>
      </w:pPr>
      <w:r w:rsidRPr="00133E99">
        <w:rPr>
          <w:rFonts w:ascii="Calibri" w:hAnsi="Calibri" w:cs="Times New Roman"/>
          <w:color w:val="auto"/>
          <w:sz w:val="24"/>
          <w:szCs w:val="24"/>
        </w:rPr>
        <w:t>”Glukosamin – mindre effekt end antaget” Det negative GAIT-studie</w:t>
      </w:r>
    </w:p>
    <w:p w:rsidR="004A30AA" w:rsidRPr="00133E99" w:rsidRDefault="004A30AA" w:rsidP="00BD118A">
      <w:pPr>
        <w:pStyle w:val="h1"/>
        <w:numPr>
          <w:ilvl w:val="0"/>
          <w:numId w:val="4"/>
        </w:numPr>
        <w:rPr>
          <w:rFonts w:ascii="Calibri" w:hAnsi="Calibri" w:cs="Times New Roman"/>
          <w:color w:val="auto"/>
          <w:sz w:val="24"/>
          <w:szCs w:val="24"/>
        </w:rPr>
      </w:pPr>
      <w:r w:rsidRPr="00133E99">
        <w:rPr>
          <w:rFonts w:ascii="Calibri" w:hAnsi="Calibri" w:cs="Times New Roman"/>
          <w:color w:val="auto"/>
          <w:sz w:val="24"/>
          <w:szCs w:val="24"/>
        </w:rPr>
        <w:t>”Glukosamin ved kroniske lændesmerter og artrose” Det negative norske studie(#7)=</w:t>
      </w:r>
    </w:p>
    <w:p w:rsidR="004A30AA" w:rsidRPr="00133E99" w:rsidRDefault="004A30AA" w:rsidP="00BD118A">
      <w:pPr>
        <w:pStyle w:val="h1"/>
        <w:numPr>
          <w:ilvl w:val="0"/>
          <w:numId w:val="4"/>
        </w:numPr>
        <w:rPr>
          <w:rFonts w:ascii="Calibri" w:hAnsi="Calibri" w:cs="Times New Roman"/>
          <w:color w:val="auto"/>
          <w:sz w:val="24"/>
          <w:szCs w:val="24"/>
        </w:rPr>
      </w:pPr>
      <w:r w:rsidRPr="00133E99">
        <w:rPr>
          <w:rFonts w:ascii="Calibri" w:hAnsi="Calibri" w:cs="Times New Roman"/>
          <w:color w:val="auto"/>
          <w:sz w:val="24"/>
          <w:szCs w:val="24"/>
        </w:rPr>
        <w:t>”Glukosamin anvendes ved artrose, men effekten af glukosamin er meget tvivlsom”.</w:t>
      </w:r>
    </w:p>
    <w:p w:rsidR="004A30AA" w:rsidRPr="00133E99" w:rsidRDefault="004A30AA" w:rsidP="00BD118A">
      <w:pPr>
        <w:pStyle w:val="h1"/>
        <w:numPr>
          <w:ilvl w:val="0"/>
          <w:numId w:val="4"/>
        </w:numPr>
        <w:rPr>
          <w:rFonts w:ascii="Calibri" w:hAnsi="Calibri" w:cs="Times New Roman"/>
          <w:color w:val="auto"/>
          <w:sz w:val="24"/>
          <w:szCs w:val="24"/>
        </w:rPr>
      </w:pPr>
      <w:r w:rsidRPr="00133E99">
        <w:rPr>
          <w:rFonts w:ascii="Calibri" w:hAnsi="Calibri" w:cs="Times New Roman"/>
          <w:color w:val="auto"/>
          <w:sz w:val="24"/>
          <w:szCs w:val="24"/>
        </w:rPr>
        <w:t>”Glukosamin: Forsigtighed ved diabetes” Dementi af de tidligere kontraindikationer mod at anvende GA til type 2- diabetikere.</w:t>
      </w:r>
    </w:p>
    <w:p w:rsidR="004A30AA" w:rsidRPr="00133E99" w:rsidRDefault="004A30AA" w:rsidP="00BD118A">
      <w:pPr>
        <w:pStyle w:val="h1"/>
        <w:numPr>
          <w:ilvl w:val="0"/>
          <w:numId w:val="4"/>
        </w:numPr>
        <w:rPr>
          <w:rFonts w:ascii="Calibri" w:hAnsi="Calibri" w:cs="Times New Roman"/>
          <w:color w:val="auto"/>
          <w:sz w:val="24"/>
          <w:szCs w:val="24"/>
        </w:rPr>
      </w:pPr>
      <w:r w:rsidRPr="00133E99">
        <w:rPr>
          <w:rFonts w:ascii="Calibri" w:hAnsi="Calibri" w:cs="Times New Roman"/>
          <w:color w:val="auto"/>
          <w:sz w:val="24"/>
          <w:szCs w:val="24"/>
        </w:rPr>
        <w:t>”M01 og M09: NSAID, glukosamin og hyaluronsyre”(#5). National rekommandationsliste, hvor GA er på listen over ”ikke-rekommanderede præparater”</w:t>
      </w:r>
    </w:p>
    <w:p w:rsidR="004A30AA" w:rsidRPr="00133E99" w:rsidRDefault="004A30AA" w:rsidP="00BD118A">
      <w:pPr>
        <w:pStyle w:val="h1"/>
        <w:numPr>
          <w:ilvl w:val="0"/>
          <w:numId w:val="4"/>
        </w:numPr>
        <w:rPr>
          <w:rFonts w:ascii="Calibri" w:hAnsi="Calibri" w:cs="Times New Roman"/>
          <w:color w:val="auto"/>
          <w:sz w:val="24"/>
          <w:szCs w:val="24"/>
        </w:rPr>
      </w:pPr>
      <w:r w:rsidRPr="00133E99">
        <w:rPr>
          <w:rFonts w:ascii="Calibri" w:hAnsi="Calibri" w:cs="Times New Roman"/>
          <w:color w:val="auto"/>
          <w:sz w:val="24"/>
          <w:szCs w:val="24"/>
        </w:rPr>
        <w:t>-11. omhandler ikke GA</w:t>
      </w:r>
    </w:p>
    <w:p w:rsidR="004A30AA" w:rsidRPr="00133E99" w:rsidRDefault="004A30AA" w:rsidP="00BD118A">
      <w:pPr>
        <w:pStyle w:val="h1"/>
        <w:ind w:left="360"/>
        <w:rPr>
          <w:rFonts w:ascii="Calibri" w:hAnsi="Calibri" w:cs="Times New Roman"/>
          <w:color w:val="auto"/>
          <w:sz w:val="24"/>
          <w:szCs w:val="24"/>
        </w:rPr>
      </w:pPr>
      <w:r w:rsidRPr="00133E99">
        <w:rPr>
          <w:rFonts w:ascii="Calibri" w:hAnsi="Calibri" w:cs="Times New Roman"/>
          <w:color w:val="auto"/>
          <w:sz w:val="24"/>
          <w:szCs w:val="24"/>
        </w:rPr>
        <w:t>12. IRF Månedsbladet marts 2004 = ”Behandling af artrose”</w:t>
      </w:r>
    </w:p>
    <w:p w:rsidR="004A30AA" w:rsidRPr="00133E99" w:rsidRDefault="004A30AA" w:rsidP="00BD118A">
      <w:pPr>
        <w:pStyle w:val="h1"/>
        <w:ind w:left="360"/>
        <w:rPr>
          <w:rFonts w:ascii="Calibri" w:hAnsi="Calibri" w:cs="Times New Roman"/>
          <w:color w:val="auto"/>
          <w:sz w:val="24"/>
          <w:szCs w:val="24"/>
        </w:rPr>
      </w:pPr>
      <w:r w:rsidRPr="00133E99">
        <w:rPr>
          <w:rFonts w:ascii="Calibri" w:hAnsi="Calibri" w:cs="Times New Roman"/>
          <w:color w:val="auto"/>
          <w:sz w:val="24"/>
          <w:szCs w:val="24"/>
        </w:rPr>
        <w:t>13. IRF Månedsbladet oktober 2003 = ”Glukosamin ved mild-moderat artrose”</w:t>
      </w:r>
    </w:p>
    <w:p w:rsidR="004A30AA" w:rsidRPr="00133E99" w:rsidRDefault="004A30AA" w:rsidP="00BD118A">
      <w:pPr>
        <w:pStyle w:val="h1"/>
        <w:rPr>
          <w:rFonts w:ascii="Calibri" w:hAnsi="Calibri" w:cs="Times New Roman"/>
          <w:color w:val="auto"/>
          <w:sz w:val="24"/>
          <w:szCs w:val="24"/>
        </w:rPr>
      </w:pPr>
    </w:p>
    <w:p w:rsidR="004A30AA" w:rsidRPr="00DB3C85" w:rsidRDefault="004A30AA" w:rsidP="00BD118A">
      <w:pPr>
        <w:numPr>
          <w:ilvl w:val="0"/>
          <w:numId w:val="9"/>
        </w:numPr>
        <w:rPr>
          <w:rFonts w:ascii="Calibri" w:hAnsi="Calibri"/>
          <w:sz w:val="32"/>
          <w:szCs w:val="32"/>
        </w:rPr>
      </w:pPr>
      <w:r w:rsidRPr="00DB3C85">
        <w:rPr>
          <w:rFonts w:ascii="Calibri" w:hAnsi="Calibri"/>
          <w:sz w:val="32"/>
          <w:szCs w:val="32"/>
        </w:rPr>
        <w:t>Referenceliste glucosamin. Indscannet fra print, idet den ikke længere er at finde online:</w:t>
      </w:r>
    </w:p>
    <w:p w:rsidR="004A30AA" w:rsidRDefault="004A30AA" w:rsidP="00BD118A">
      <w:pPr>
        <w:rPr>
          <w:rFonts w:ascii="Calibri" w:hAnsi="Calibri"/>
        </w:rPr>
      </w:pPr>
      <w:r w:rsidRPr="00B1624E">
        <w:rPr>
          <w:rFonts w:ascii="Calibri" w:hAnsi="Calibri"/>
        </w:rPr>
        <w:pict>
          <v:shape id="_x0000_i1028" type="#_x0000_t75" style="width:461.25pt;height:467.25pt;mso-position-horizontal-relative:char;mso-position-vertical-relative:line">
            <v:imagedata r:id="rId13" o:title="" croptop="5345f" cropbottom="12988f" cropright="3063f"/>
          </v:shape>
        </w:pict>
      </w:r>
    </w:p>
    <w:p w:rsidR="004A30AA" w:rsidRDefault="004A30AA" w:rsidP="00BD118A">
      <w:pPr>
        <w:rPr>
          <w:rFonts w:ascii="Calibri" w:hAnsi="Calibri"/>
        </w:rPr>
      </w:pPr>
    </w:p>
    <w:p w:rsidR="004A30AA" w:rsidRDefault="004A30AA" w:rsidP="00BD118A">
      <w:pPr>
        <w:rPr>
          <w:rFonts w:ascii="Calibri" w:hAnsi="Calibri"/>
        </w:rPr>
      </w:pPr>
    </w:p>
    <w:p w:rsidR="004A30AA" w:rsidRPr="00DB3C85" w:rsidRDefault="004A30AA" w:rsidP="00BD118A">
      <w:pPr>
        <w:numPr>
          <w:ilvl w:val="0"/>
          <w:numId w:val="9"/>
        </w:numPr>
        <w:rPr>
          <w:rFonts w:ascii="Calibri" w:hAnsi="Calibri"/>
          <w:sz w:val="32"/>
          <w:szCs w:val="32"/>
        </w:rPr>
      </w:pPr>
      <w:r w:rsidRPr="00DB3C85">
        <w:rPr>
          <w:rFonts w:ascii="Calibri" w:hAnsi="Calibri"/>
          <w:sz w:val="32"/>
          <w:szCs w:val="32"/>
        </w:rPr>
        <w:t>Søgestreng PubMed</w:t>
      </w:r>
    </w:p>
    <w:p w:rsidR="004A30AA" w:rsidRDefault="004A30AA" w:rsidP="00BD118A">
      <w:pPr>
        <w:rPr>
          <w:rFonts w:ascii="Calibri" w:hAnsi="Calibri"/>
        </w:rPr>
      </w:pPr>
    </w:p>
    <w:p w:rsidR="004A30AA" w:rsidRDefault="004A30AA" w:rsidP="00BD118A">
      <w:pPr>
        <w:rPr>
          <w:rFonts w:ascii="Calibri" w:hAnsi="Calibri"/>
        </w:rPr>
      </w:pPr>
      <w:r w:rsidRPr="00B1624E">
        <w:rPr>
          <w:rFonts w:ascii="Calibri" w:hAnsi="Calibri"/>
        </w:rPr>
        <w:pict>
          <v:shape id="_x0000_i1029" type="#_x0000_t75" style="width:477.75pt;height:400.5pt;mso-position-horizontal-relative:char;mso-position-vertical-relative:line">
            <v:imagedata r:id="rId14" o:title=""/>
          </v:shape>
        </w:pict>
      </w:r>
    </w:p>
    <w:p w:rsidR="004A30AA" w:rsidRPr="000273A0" w:rsidRDefault="004A30AA" w:rsidP="00BD118A">
      <w:pPr>
        <w:numPr>
          <w:ilvl w:val="0"/>
          <w:numId w:val="9"/>
        </w:numPr>
        <w:rPr>
          <w:rFonts w:ascii="Calibri" w:hAnsi="Calibri"/>
        </w:rPr>
      </w:pPr>
      <w:r>
        <w:rPr>
          <w:rFonts w:ascii="Calibri" w:hAnsi="Calibri"/>
          <w:sz w:val="32"/>
          <w:szCs w:val="32"/>
        </w:rPr>
        <w:t xml:space="preserve">Referencer </w:t>
      </w:r>
      <w:r w:rsidRPr="00DB3C85">
        <w:rPr>
          <w:rFonts w:ascii="Calibri" w:hAnsi="Calibri"/>
          <w:sz w:val="32"/>
          <w:szCs w:val="32"/>
        </w:rPr>
        <w:t>til ”Behandling af artrose” Indscannet fra en lidt dårlig</w:t>
      </w:r>
      <w:r>
        <w:rPr>
          <w:rFonts w:ascii="Calibri" w:hAnsi="Calibri"/>
        </w:rPr>
        <w:t xml:space="preserve"> </w:t>
      </w:r>
      <w:r w:rsidRPr="00DB3C85">
        <w:rPr>
          <w:rFonts w:ascii="Calibri" w:hAnsi="Calibri"/>
          <w:sz w:val="32"/>
          <w:szCs w:val="32"/>
        </w:rPr>
        <w:t>kopi.</w:t>
      </w:r>
      <w:r w:rsidRPr="00B1624E">
        <w:rPr>
          <w:rFonts w:ascii="Calibri" w:hAnsi="Calibri"/>
        </w:rPr>
        <w:pict>
          <v:shape id="_x0000_i1030" type="#_x0000_t75" style="width:477.75pt;height:390pt;mso-position-horizontal-relative:char;mso-position-vertical-relative:line">
            <v:imagedata r:id="rId15" o:title="" croptop="2758f"/>
          </v:shape>
        </w:pict>
      </w:r>
    </w:p>
    <w:p w:rsidR="004A30AA" w:rsidRPr="00B26126" w:rsidRDefault="004A30AA" w:rsidP="00B52C27">
      <w:pPr>
        <w:pStyle w:val="h1"/>
        <w:rPr>
          <w:rFonts w:ascii="Calibri" w:hAnsi="Calibri" w:cs="Tahoma"/>
          <w:color w:val="auto"/>
          <w:sz w:val="28"/>
          <w:szCs w:val="28"/>
        </w:rPr>
      </w:pPr>
    </w:p>
    <w:sectPr w:rsidR="004A30AA" w:rsidRPr="00B26126" w:rsidSect="00C8606A">
      <w:footerReference w:type="even" r:id="rId16"/>
      <w:footerReference w:type="default" r:id="rId17"/>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0AA" w:rsidRDefault="004A30AA">
      <w:r>
        <w:separator/>
      </w:r>
    </w:p>
  </w:endnote>
  <w:endnote w:type="continuationSeparator" w:id="0">
    <w:p w:rsidR="004A30AA" w:rsidRDefault="004A3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LTStd-Bold">
    <w:altName w:val="Cambri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0AA" w:rsidRDefault="004A30AA" w:rsidP="00767E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30AA" w:rsidRDefault="004A30AA" w:rsidP="00CC10D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0AA" w:rsidRDefault="004A30AA" w:rsidP="00767E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A30AA" w:rsidRDefault="004A30AA" w:rsidP="00CC10D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0AA" w:rsidRDefault="004A30AA">
      <w:r>
        <w:separator/>
      </w:r>
    </w:p>
  </w:footnote>
  <w:footnote w:type="continuationSeparator" w:id="0">
    <w:p w:rsidR="004A30AA" w:rsidRDefault="004A30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B10AD"/>
    <w:multiLevelType w:val="hybridMultilevel"/>
    <w:tmpl w:val="DB7E2D90"/>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1">
    <w:nsid w:val="0C83310F"/>
    <w:multiLevelType w:val="hybridMultilevel"/>
    <w:tmpl w:val="A28E8A6E"/>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2">
    <w:nsid w:val="22857FD6"/>
    <w:multiLevelType w:val="hybridMultilevel"/>
    <w:tmpl w:val="15942D8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
    <w:nsid w:val="37561E86"/>
    <w:multiLevelType w:val="hybridMultilevel"/>
    <w:tmpl w:val="684A67E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nsid w:val="378F2815"/>
    <w:multiLevelType w:val="hybridMultilevel"/>
    <w:tmpl w:val="B69C2850"/>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5">
    <w:nsid w:val="43F253AA"/>
    <w:multiLevelType w:val="hybridMultilevel"/>
    <w:tmpl w:val="C9508762"/>
    <w:lvl w:ilvl="0" w:tplc="0406000F">
      <w:start w:val="1"/>
      <w:numFmt w:val="decimal"/>
      <w:lvlText w:val="%1."/>
      <w:lvlJc w:val="left"/>
      <w:pPr>
        <w:tabs>
          <w:tab w:val="num" w:pos="900"/>
        </w:tabs>
        <w:ind w:left="90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6">
    <w:nsid w:val="45906E73"/>
    <w:multiLevelType w:val="hybridMultilevel"/>
    <w:tmpl w:val="EB3AAE82"/>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7">
    <w:nsid w:val="6EA91806"/>
    <w:multiLevelType w:val="hybridMultilevel"/>
    <w:tmpl w:val="933CDADA"/>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8">
    <w:nsid w:val="7B4021C9"/>
    <w:multiLevelType w:val="hybridMultilevel"/>
    <w:tmpl w:val="2C3EBF1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7"/>
  </w:num>
  <w:num w:numId="4">
    <w:abstractNumId w:val="4"/>
  </w:num>
  <w:num w:numId="5">
    <w:abstractNumId w:val="3"/>
  </w:num>
  <w:num w:numId="6">
    <w:abstractNumId w:val="2"/>
  </w:num>
  <w:num w:numId="7">
    <w:abstractNumId w:val="8"/>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2D1E"/>
    <w:rsid w:val="000031F3"/>
    <w:rsid w:val="00004FA8"/>
    <w:rsid w:val="00011DAC"/>
    <w:rsid w:val="00013163"/>
    <w:rsid w:val="00022C4A"/>
    <w:rsid w:val="000273A0"/>
    <w:rsid w:val="00044500"/>
    <w:rsid w:val="00045651"/>
    <w:rsid w:val="00045BC2"/>
    <w:rsid w:val="00050D7A"/>
    <w:rsid w:val="00053CBF"/>
    <w:rsid w:val="000834F1"/>
    <w:rsid w:val="00085208"/>
    <w:rsid w:val="0009569E"/>
    <w:rsid w:val="000A05C3"/>
    <w:rsid w:val="000B4109"/>
    <w:rsid w:val="000C683B"/>
    <w:rsid w:val="000E0046"/>
    <w:rsid w:val="000E1CD2"/>
    <w:rsid w:val="00106701"/>
    <w:rsid w:val="00107D2F"/>
    <w:rsid w:val="0011332F"/>
    <w:rsid w:val="00122504"/>
    <w:rsid w:val="0012414D"/>
    <w:rsid w:val="00133E99"/>
    <w:rsid w:val="0015029A"/>
    <w:rsid w:val="00157EDC"/>
    <w:rsid w:val="00166ADA"/>
    <w:rsid w:val="0017165E"/>
    <w:rsid w:val="00173792"/>
    <w:rsid w:val="00176265"/>
    <w:rsid w:val="001772DB"/>
    <w:rsid w:val="00182229"/>
    <w:rsid w:val="001854DE"/>
    <w:rsid w:val="00186D66"/>
    <w:rsid w:val="001A7707"/>
    <w:rsid w:val="001D073F"/>
    <w:rsid w:val="001E516F"/>
    <w:rsid w:val="00202485"/>
    <w:rsid w:val="0021631D"/>
    <w:rsid w:val="002737DA"/>
    <w:rsid w:val="002942D2"/>
    <w:rsid w:val="0029675C"/>
    <w:rsid w:val="002B2FF9"/>
    <w:rsid w:val="002F2564"/>
    <w:rsid w:val="00313C06"/>
    <w:rsid w:val="00325688"/>
    <w:rsid w:val="00343FA4"/>
    <w:rsid w:val="00374DB3"/>
    <w:rsid w:val="003D5DAC"/>
    <w:rsid w:val="003E3AD8"/>
    <w:rsid w:val="003F4B49"/>
    <w:rsid w:val="00401D46"/>
    <w:rsid w:val="00430B00"/>
    <w:rsid w:val="00443D53"/>
    <w:rsid w:val="00452020"/>
    <w:rsid w:val="004557A3"/>
    <w:rsid w:val="004614DE"/>
    <w:rsid w:val="00483417"/>
    <w:rsid w:val="00486701"/>
    <w:rsid w:val="004A019C"/>
    <w:rsid w:val="004A30AA"/>
    <w:rsid w:val="004A74E6"/>
    <w:rsid w:val="004E7C36"/>
    <w:rsid w:val="00501237"/>
    <w:rsid w:val="00503661"/>
    <w:rsid w:val="00516E38"/>
    <w:rsid w:val="00533C30"/>
    <w:rsid w:val="00540E4C"/>
    <w:rsid w:val="00593540"/>
    <w:rsid w:val="005F3853"/>
    <w:rsid w:val="006252DA"/>
    <w:rsid w:val="00632C96"/>
    <w:rsid w:val="00636879"/>
    <w:rsid w:val="006776AC"/>
    <w:rsid w:val="006A1561"/>
    <w:rsid w:val="006B3A08"/>
    <w:rsid w:val="006C1F7D"/>
    <w:rsid w:val="006E0CB6"/>
    <w:rsid w:val="006F340A"/>
    <w:rsid w:val="007133FA"/>
    <w:rsid w:val="007147AB"/>
    <w:rsid w:val="00714A6C"/>
    <w:rsid w:val="00721D11"/>
    <w:rsid w:val="00725662"/>
    <w:rsid w:val="007379F3"/>
    <w:rsid w:val="007606A8"/>
    <w:rsid w:val="00762F31"/>
    <w:rsid w:val="00767E0C"/>
    <w:rsid w:val="00785C16"/>
    <w:rsid w:val="00787DE5"/>
    <w:rsid w:val="007908D7"/>
    <w:rsid w:val="007924D4"/>
    <w:rsid w:val="007A5954"/>
    <w:rsid w:val="007B42C8"/>
    <w:rsid w:val="007C72DC"/>
    <w:rsid w:val="007E6564"/>
    <w:rsid w:val="007E6C83"/>
    <w:rsid w:val="007F2269"/>
    <w:rsid w:val="00806BD6"/>
    <w:rsid w:val="008161A5"/>
    <w:rsid w:val="00826C0C"/>
    <w:rsid w:val="008439A8"/>
    <w:rsid w:val="008519FB"/>
    <w:rsid w:val="00851E3A"/>
    <w:rsid w:val="00872F73"/>
    <w:rsid w:val="008951AC"/>
    <w:rsid w:val="008D2199"/>
    <w:rsid w:val="00900628"/>
    <w:rsid w:val="009035C4"/>
    <w:rsid w:val="00904A98"/>
    <w:rsid w:val="00914A8A"/>
    <w:rsid w:val="0091534B"/>
    <w:rsid w:val="009331EF"/>
    <w:rsid w:val="00961AA5"/>
    <w:rsid w:val="00971F4D"/>
    <w:rsid w:val="00987C50"/>
    <w:rsid w:val="0099168E"/>
    <w:rsid w:val="009A3277"/>
    <w:rsid w:val="009C4ADD"/>
    <w:rsid w:val="009C5BEF"/>
    <w:rsid w:val="00A07C5B"/>
    <w:rsid w:val="00A44AA4"/>
    <w:rsid w:val="00A53FD7"/>
    <w:rsid w:val="00A91726"/>
    <w:rsid w:val="00AB1D0E"/>
    <w:rsid w:val="00AD2EA5"/>
    <w:rsid w:val="00AD4E9D"/>
    <w:rsid w:val="00AD5C64"/>
    <w:rsid w:val="00AF719B"/>
    <w:rsid w:val="00B04347"/>
    <w:rsid w:val="00B1624E"/>
    <w:rsid w:val="00B2286A"/>
    <w:rsid w:val="00B26126"/>
    <w:rsid w:val="00B3740C"/>
    <w:rsid w:val="00B37525"/>
    <w:rsid w:val="00B5063D"/>
    <w:rsid w:val="00B52C27"/>
    <w:rsid w:val="00B52D1E"/>
    <w:rsid w:val="00B54BEA"/>
    <w:rsid w:val="00B8312F"/>
    <w:rsid w:val="00B90BE3"/>
    <w:rsid w:val="00BD118A"/>
    <w:rsid w:val="00BD3E69"/>
    <w:rsid w:val="00C16DFE"/>
    <w:rsid w:val="00C40E9A"/>
    <w:rsid w:val="00C4366C"/>
    <w:rsid w:val="00C62217"/>
    <w:rsid w:val="00C65BC3"/>
    <w:rsid w:val="00C74313"/>
    <w:rsid w:val="00C75DDB"/>
    <w:rsid w:val="00C8606A"/>
    <w:rsid w:val="00C9352D"/>
    <w:rsid w:val="00CB1AFE"/>
    <w:rsid w:val="00CC010E"/>
    <w:rsid w:val="00CC10D4"/>
    <w:rsid w:val="00CE545C"/>
    <w:rsid w:val="00D42DA0"/>
    <w:rsid w:val="00D631DE"/>
    <w:rsid w:val="00D64347"/>
    <w:rsid w:val="00D73DDF"/>
    <w:rsid w:val="00DB3C85"/>
    <w:rsid w:val="00DC266D"/>
    <w:rsid w:val="00E01476"/>
    <w:rsid w:val="00E45538"/>
    <w:rsid w:val="00E6059F"/>
    <w:rsid w:val="00E6228A"/>
    <w:rsid w:val="00E62AF2"/>
    <w:rsid w:val="00E64741"/>
    <w:rsid w:val="00E706C8"/>
    <w:rsid w:val="00E707E7"/>
    <w:rsid w:val="00E91D89"/>
    <w:rsid w:val="00E9360C"/>
    <w:rsid w:val="00EA113A"/>
    <w:rsid w:val="00EE2673"/>
    <w:rsid w:val="00F13B3D"/>
    <w:rsid w:val="00F272CB"/>
    <w:rsid w:val="00F33365"/>
    <w:rsid w:val="00F64993"/>
    <w:rsid w:val="00F83699"/>
    <w:rsid w:val="00F93F29"/>
    <w:rsid w:val="00FA7935"/>
    <w:rsid w:val="00FA7AAF"/>
    <w:rsid w:val="00FC54A9"/>
    <w:rsid w:val="00FC7EEC"/>
    <w:rsid w:val="00FF4A2A"/>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D1E"/>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B52D1E"/>
    <w:rPr>
      <w:rFonts w:cs="Times New Roman"/>
      <w:sz w:val="16"/>
      <w:szCs w:val="16"/>
    </w:rPr>
  </w:style>
  <w:style w:type="paragraph" w:styleId="CommentText">
    <w:name w:val="annotation text"/>
    <w:basedOn w:val="Normal"/>
    <w:link w:val="CommentTextChar"/>
    <w:uiPriority w:val="99"/>
    <w:rsid w:val="00B52D1E"/>
    <w:rPr>
      <w:sz w:val="20"/>
      <w:szCs w:val="20"/>
    </w:rPr>
  </w:style>
  <w:style w:type="character" w:customStyle="1" w:styleId="CommentTextChar">
    <w:name w:val="Comment Text Char"/>
    <w:basedOn w:val="DefaultParagraphFont"/>
    <w:link w:val="CommentText"/>
    <w:uiPriority w:val="99"/>
    <w:locked/>
    <w:rsid w:val="00B52D1E"/>
    <w:rPr>
      <w:rFonts w:ascii="Times New Roman" w:hAnsi="Times New Roman" w:cs="Times New Roman"/>
      <w:sz w:val="20"/>
      <w:szCs w:val="20"/>
      <w:lang w:eastAsia="da-DK"/>
    </w:rPr>
  </w:style>
  <w:style w:type="paragraph" w:styleId="BalloonText">
    <w:name w:val="Balloon Text"/>
    <w:basedOn w:val="Normal"/>
    <w:link w:val="BalloonTextChar"/>
    <w:uiPriority w:val="99"/>
    <w:semiHidden/>
    <w:rsid w:val="00B52D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2D1E"/>
    <w:rPr>
      <w:rFonts w:ascii="Tahoma" w:hAnsi="Tahoma" w:cs="Tahoma"/>
      <w:sz w:val="16"/>
      <w:szCs w:val="16"/>
      <w:lang w:eastAsia="da-DK"/>
    </w:rPr>
  </w:style>
  <w:style w:type="character" w:styleId="Hyperlink">
    <w:name w:val="Hyperlink"/>
    <w:basedOn w:val="DefaultParagraphFont"/>
    <w:uiPriority w:val="99"/>
    <w:semiHidden/>
    <w:rsid w:val="00A53FD7"/>
    <w:rPr>
      <w:rFonts w:cs="Times New Roman"/>
      <w:color w:val="0000FF"/>
      <w:u w:val="single"/>
    </w:rPr>
  </w:style>
  <w:style w:type="paragraph" w:customStyle="1" w:styleId="h1">
    <w:name w:val="h1"/>
    <w:basedOn w:val="Normal"/>
    <w:uiPriority w:val="99"/>
    <w:rsid w:val="00B52C27"/>
    <w:rPr>
      <w:rFonts w:ascii="Arial" w:hAnsi="Arial" w:cs="Arial"/>
      <w:color w:val="5A5A5A"/>
      <w:sz w:val="37"/>
      <w:szCs w:val="37"/>
    </w:rPr>
  </w:style>
  <w:style w:type="character" w:styleId="FollowedHyperlink">
    <w:name w:val="FollowedHyperlink"/>
    <w:basedOn w:val="DefaultParagraphFont"/>
    <w:uiPriority w:val="99"/>
    <w:rsid w:val="00401D46"/>
    <w:rPr>
      <w:rFonts w:cs="Times New Roman"/>
      <w:color w:val="800080"/>
      <w:u w:val="single"/>
    </w:rPr>
  </w:style>
  <w:style w:type="paragraph" w:styleId="DocumentMap">
    <w:name w:val="Document Map"/>
    <w:basedOn w:val="Normal"/>
    <w:link w:val="DocumentMapChar"/>
    <w:uiPriority w:val="99"/>
    <w:semiHidden/>
    <w:rsid w:val="00050D7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00628"/>
    <w:rPr>
      <w:rFonts w:ascii="Times New Roman" w:hAnsi="Times New Roman" w:cs="Times New Roman"/>
      <w:sz w:val="2"/>
    </w:rPr>
  </w:style>
  <w:style w:type="paragraph" w:styleId="Footer">
    <w:name w:val="footer"/>
    <w:basedOn w:val="Normal"/>
    <w:link w:val="FooterChar"/>
    <w:uiPriority w:val="99"/>
    <w:rsid w:val="00CC10D4"/>
    <w:pPr>
      <w:tabs>
        <w:tab w:val="center" w:pos="4819"/>
        <w:tab w:val="right" w:pos="9638"/>
      </w:tabs>
    </w:pPr>
  </w:style>
  <w:style w:type="character" w:customStyle="1" w:styleId="FooterChar">
    <w:name w:val="Footer Char"/>
    <w:basedOn w:val="DefaultParagraphFont"/>
    <w:link w:val="Footer"/>
    <w:uiPriority w:val="99"/>
    <w:semiHidden/>
    <w:locked/>
    <w:rsid w:val="004E7C36"/>
    <w:rPr>
      <w:rFonts w:ascii="Times New Roman" w:hAnsi="Times New Roman" w:cs="Times New Roman"/>
      <w:sz w:val="24"/>
      <w:szCs w:val="24"/>
    </w:rPr>
  </w:style>
  <w:style w:type="character" w:styleId="PageNumber">
    <w:name w:val="page number"/>
    <w:basedOn w:val="DefaultParagraphFont"/>
    <w:uiPriority w:val="99"/>
    <w:rsid w:val="00CC10D4"/>
    <w:rPr>
      <w:rFonts w:cs="Times New Roman"/>
    </w:rPr>
  </w:style>
  <w:style w:type="character" w:customStyle="1" w:styleId="slug-vol">
    <w:name w:val="slug-vol"/>
    <w:basedOn w:val="DefaultParagraphFont"/>
    <w:uiPriority w:val="99"/>
    <w:rsid w:val="00BD118A"/>
    <w:rPr>
      <w:rFonts w:cs="Times New Roman"/>
      <w:b/>
      <w:bCs/>
    </w:rPr>
  </w:style>
  <w:style w:type="character" w:customStyle="1" w:styleId="cit-sepcit-sep-after-article-vol">
    <w:name w:val="cit-sep cit-sep-after-article-vol"/>
    <w:basedOn w:val="DefaultParagraphFont"/>
    <w:uiPriority w:val="99"/>
    <w:rsid w:val="00BD118A"/>
    <w:rPr>
      <w:rFonts w:cs="Times New Roman"/>
    </w:rPr>
  </w:style>
  <w:style w:type="character" w:customStyle="1" w:styleId="slug-doi2">
    <w:name w:val="slug-doi2"/>
    <w:basedOn w:val="DefaultParagraphFont"/>
    <w:uiPriority w:val="99"/>
    <w:rsid w:val="00BD118A"/>
    <w:rPr>
      <w:rFonts w:cs="Times New Roman"/>
    </w:rPr>
  </w:style>
  <w:style w:type="paragraph" w:customStyle="1" w:styleId="Default">
    <w:name w:val="Default"/>
    <w:uiPriority w:val="99"/>
    <w:rsid w:val="00BD118A"/>
    <w:pPr>
      <w:autoSpaceDE w:val="0"/>
      <w:autoSpaceDN w:val="0"/>
      <w:adjustRightInd w:val="0"/>
    </w:pPr>
    <w:rPr>
      <w:rFonts w:ascii="Times New Roman" w:hAnsi="Times New Roman"/>
      <w:color w:val="000000"/>
      <w:sz w:val="24"/>
      <w:szCs w:val="24"/>
    </w:rPr>
  </w:style>
  <w:style w:type="character" w:customStyle="1" w:styleId="googqs-tidbitgoogqs-tidbit-0">
    <w:name w:val="goog_qs-tidbit goog_qs-tidbit-0"/>
    <w:basedOn w:val="DefaultParagraphFont"/>
    <w:uiPriority w:val="99"/>
    <w:rsid w:val="00BD118A"/>
    <w:rPr>
      <w:rFonts w:cs="Times New Roman"/>
    </w:rPr>
  </w:style>
  <w:style w:type="paragraph" w:customStyle="1" w:styleId="bodytext1">
    <w:name w:val="bodytext1"/>
    <w:basedOn w:val="Normal"/>
    <w:uiPriority w:val="99"/>
    <w:rsid w:val="00BD118A"/>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orthopaedicscores.com"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rf.dk/dk/aendrede_retningslinjer/tilskud_til_laegemidler_med_glukosamin.htm" TargetMode="Externa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http://www.medstat.d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33</Pages>
  <Words>8086</Words>
  <Characters>-32766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Grovskitse til projekt 14/1</dc:title>
  <dc:subject/>
  <dc:creator>Andreas Hermann</dc:creator>
  <cp:keywords/>
  <dc:description/>
  <cp:lastModifiedBy>Karen &amp; Lars</cp:lastModifiedBy>
  <cp:revision>7</cp:revision>
  <dcterms:created xsi:type="dcterms:W3CDTF">2011-02-08T20:31:00Z</dcterms:created>
  <dcterms:modified xsi:type="dcterms:W3CDTF">2011-02-10T13:42:00Z</dcterms:modified>
</cp:coreProperties>
</file>